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both"/>
        <w:rPr>
          <w:rFonts w:cs="Arial"/>
          <w:bCs w:val="0"/>
          <w:kern w:val="2"/>
          <w:sz w:val="21"/>
          <w:szCs w:val="18"/>
          <w:lang w:val="en-US" w:bidi="ar-SA"/>
        </w:rPr>
      </w:pPr>
      <w:bookmarkStart w:id="24" w:name="_GoBack"/>
      <w:bookmarkEnd w:id="24"/>
    </w:p>
    <w:sdt>
      <w:sdtPr>
        <w:rPr>
          <w:rFonts w:ascii="宋体" w:hAnsi="宋体" w:cs="Times New Roman"/>
          <w:b w:val="0"/>
          <w:bCs w:val="0"/>
          <w:sz w:val="21"/>
          <w:lang w:val="en-US" w:bidi="ar-SA"/>
        </w:rPr>
        <w:id w:val="147455615"/>
      </w:sdtPr>
      <w:sdtEndPr>
        <w:rPr>
          <w:rFonts w:ascii="Times New Roman" w:hAnsi="Times New Roman" w:cs="Times New Roman"/>
          <w:b w:val="0"/>
          <w:bCs w:val="0"/>
          <w:sz w:val="21"/>
          <w:lang w:val="en-US" w:bidi="ar-SA"/>
        </w:rPr>
      </w:sdtEndPr>
      <w:sdtContent>
        <w:p>
          <w:pPr>
            <w:jc w:val="center"/>
          </w:pPr>
          <w:r>
            <w:rPr>
              <w:rFonts w:ascii="宋体" w:hAnsi="宋体"/>
              <w:sz w:val="21"/>
            </w:rPr>
            <w:t>目录</w:t>
          </w:r>
        </w:p>
        <w:p>
          <w:pPr>
            <w:pStyle w:val="8"/>
            <w:tabs>
              <w:tab w:val="right" w:leader="dot" w:pos="9354"/>
            </w:tabs>
          </w:pPr>
          <w:r>
            <w:rPr>
              <w:b w:val="0"/>
            </w:rPr>
            <w:fldChar w:fldCharType="begin"/>
          </w:r>
          <w:r>
            <w:rPr>
              <w:b w:val="0"/>
            </w:rPr>
            <w:instrText xml:space="preserve">TOC \o "1-2" \h \u </w:instrText>
          </w:r>
          <w:r>
            <w:rPr>
              <w:b w:val="0"/>
            </w:rPr>
            <w:fldChar w:fldCharType="separate"/>
          </w:r>
          <w:r>
            <w:fldChar w:fldCharType="begin"/>
          </w:r>
          <w:r>
            <w:instrText xml:space="preserve"> HYPERLINK \l _Toc26665 </w:instrText>
          </w:r>
          <w:r>
            <w:fldChar w:fldCharType="separate"/>
          </w:r>
          <w:r>
            <w:rPr>
              <w:rFonts w:hint="eastAsia" w:ascii="宋体" w:hAnsi="宋体" w:cs="Arial"/>
              <w:lang w:val="en-GB"/>
            </w:rPr>
            <w:t xml:space="preserve">一、 </w:t>
          </w:r>
          <w:r>
            <w:rPr>
              <w:rFonts w:hint="eastAsia" w:ascii="宋体" w:hAnsi="宋体" w:cs="Arial"/>
            </w:rPr>
            <w:t>目的</w:t>
          </w:r>
          <w:r>
            <w:tab/>
          </w:r>
          <w:r>
            <w:fldChar w:fldCharType="begin"/>
          </w:r>
          <w:r>
            <w:instrText xml:space="preserve"> PAGEREF _Toc26665 \h </w:instrText>
          </w:r>
          <w:r>
            <w:fldChar w:fldCharType="separate"/>
          </w:r>
          <w:r>
            <w:t>1</w:t>
          </w:r>
          <w:r>
            <w:fldChar w:fldCharType="end"/>
          </w:r>
          <w:r>
            <w:fldChar w:fldCharType="end"/>
          </w:r>
        </w:p>
        <w:p>
          <w:pPr>
            <w:pStyle w:val="8"/>
            <w:tabs>
              <w:tab w:val="right" w:leader="dot" w:pos="9354"/>
            </w:tabs>
          </w:pPr>
          <w:r>
            <w:fldChar w:fldCharType="begin"/>
          </w:r>
          <w:r>
            <w:instrText xml:space="preserve"> HYPERLINK \l _Toc7740 </w:instrText>
          </w:r>
          <w:r>
            <w:fldChar w:fldCharType="separate"/>
          </w:r>
          <w:r>
            <w:rPr>
              <w:rFonts w:hint="eastAsia" w:ascii="宋体" w:hAnsi="宋体" w:cs="Arial"/>
              <w:lang w:val="en-GB"/>
            </w:rPr>
            <w:t xml:space="preserve">二、 </w:t>
          </w:r>
          <w:r>
            <w:rPr>
              <w:rFonts w:hint="eastAsia" w:ascii="宋体" w:hAnsi="宋体" w:cs="Arial"/>
            </w:rPr>
            <w:t>一般说明</w:t>
          </w:r>
          <w:r>
            <w:tab/>
          </w:r>
          <w:r>
            <w:fldChar w:fldCharType="begin"/>
          </w:r>
          <w:r>
            <w:instrText xml:space="preserve"> PAGEREF _Toc7740 \h </w:instrText>
          </w:r>
          <w:r>
            <w:fldChar w:fldCharType="separate"/>
          </w:r>
          <w:r>
            <w:t>1</w:t>
          </w:r>
          <w:r>
            <w:fldChar w:fldCharType="end"/>
          </w:r>
          <w:r>
            <w:fldChar w:fldCharType="end"/>
          </w:r>
        </w:p>
        <w:p>
          <w:pPr>
            <w:pStyle w:val="8"/>
            <w:tabs>
              <w:tab w:val="right" w:leader="dot" w:pos="9354"/>
            </w:tabs>
          </w:pPr>
          <w:r>
            <w:fldChar w:fldCharType="begin"/>
          </w:r>
          <w:r>
            <w:instrText xml:space="preserve"> HYPERLINK \l _Toc31547 </w:instrText>
          </w:r>
          <w:r>
            <w:fldChar w:fldCharType="separate"/>
          </w:r>
          <w:r>
            <w:rPr>
              <w:rFonts w:hint="eastAsia" w:ascii="宋体" w:hAnsi="宋体" w:cs="Arial"/>
              <w:lang w:val="en-GB"/>
            </w:rPr>
            <w:t xml:space="preserve">三、 </w:t>
          </w:r>
          <w:r>
            <w:rPr>
              <w:rFonts w:ascii="宋体" w:hAnsi="宋体" w:cs="Arial"/>
            </w:rPr>
            <w:t>系统要求</w:t>
          </w:r>
          <w:r>
            <w:tab/>
          </w:r>
          <w:r>
            <w:fldChar w:fldCharType="begin"/>
          </w:r>
          <w:r>
            <w:instrText xml:space="preserve"> PAGEREF _Toc31547 \h </w:instrText>
          </w:r>
          <w:r>
            <w:fldChar w:fldCharType="separate"/>
          </w:r>
          <w:r>
            <w:t>1</w:t>
          </w:r>
          <w:r>
            <w:fldChar w:fldCharType="end"/>
          </w:r>
          <w:r>
            <w:fldChar w:fldCharType="end"/>
          </w:r>
        </w:p>
        <w:p>
          <w:pPr>
            <w:pStyle w:val="8"/>
            <w:tabs>
              <w:tab w:val="right" w:leader="dot" w:pos="9354"/>
            </w:tabs>
          </w:pPr>
          <w:r>
            <w:fldChar w:fldCharType="begin"/>
          </w:r>
          <w:r>
            <w:instrText xml:space="preserve"> HYPERLINK \l _Toc9353 </w:instrText>
          </w:r>
          <w:r>
            <w:fldChar w:fldCharType="separate"/>
          </w:r>
          <w:r>
            <w:rPr>
              <w:rFonts w:hint="default" w:ascii="Times New Roman" w:hAnsi="Times New Roman" w:cs="Times New Roman"/>
            </w:rPr>
            <w:t xml:space="preserve">1． </w:t>
          </w:r>
          <w:r>
            <w:rPr>
              <w:rFonts w:ascii="Times New Roman" w:hAnsi="Times New Roman" w:cs="Times New Roman"/>
              <w:lang w:val="en-US"/>
            </w:rPr>
            <w:t>关键技术指标</w:t>
          </w:r>
          <w:r>
            <w:rPr>
              <w:rFonts w:hint="eastAsia" w:ascii="Times New Roman" w:hAnsi="Times New Roman" w:cs="Times New Roman"/>
              <w:lang w:val="en-US"/>
            </w:rPr>
            <w:t>和</w:t>
          </w:r>
          <w:r>
            <w:rPr>
              <w:rFonts w:ascii="Times New Roman" w:hAnsi="Times New Roman" w:cs="Times New Roman"/>
            </w:rPr>
            <w:t>功能要</w:t>
          </w:r>
          <w:r>
            <w:rPr>
              <w:rFonts w:ascii="Times New Roman" w:hAnsi="Times New Roman" w:cs="Times New Roman"/>
              <w:lang w:val="en-US"/>
            </w:rPr>
            <w:t>求（*为必须满足的指标）</w:t>
          </w:r>
          <w:r>
            <w:tab/>
          </w:r>
          <w:r>
            <w:fldChar w:fldCharType="begin"/>
          </w:r>
          <w:r>
            <w:instrText xml:space="preserve"> PAGEREF _Toc9353 \h </w:instrText>
          </w:r>
          <w:r>
            <w:fldChar w:fldCharType="separate"/>
          </w:r>
          <w:r>
            <w:t>2</w:t>
          </w:r>
          <w:r>
            <w:fldChar w:fldCharType="end"/>
          </w:r>
          <w:r>
            <w:fldChar w:fldCharType="end"/>
          </w:r>
        </w:p>
        <w:p>
          <w:pPr>
            <w:pStyle w:val="8"/>
            <w:tabs>
              <w:tab w:val="right" w:leader="dot" w:pos="9354"/>
            </w:tabs>
          </w:pPr>
          <w:r>
            <w:fldChar w:fldCharType="begin"/>
          </w:r>
          <w:r>
            <w:instrText xml:space="preserve"> HYPERLINK \l _Toc28139 </w:instrText>
          </w:r>
          <w:r>
            <w:fldChar w:fldCharType="separate"/>
          </w:r>
          <w:r>
            <w:rPr>
              <w:rFonts w:hint="default" w:ascii="Times New Roman" w:hAnsi="Times New Roman" w:cs="Times New Roman"/>
              <w:lang w:val="en-US"/>
            </w:rPr>
            <w:t xml:space="preserve">2． </w:t>
          </w:r>
          <w:r>
            <w:rPr>
              <w:rFonts w:ascii="Times New Roman" w:hAnsi="Times New Roman" w:cs="Times New Roman"/>
              <w:szCs w:val="22"/>
            </w:rPr>
            <w:t>验证和</w:t>
          </w:r>
          <w:r>
            <w:rPr>
              <w:rFonts w:hint="eastAsia" w:ascii="Times New Roman" w:hAnsi="Times New Roman" w:cs="Times New Roman"/>
              <w:szCs w:val="22"/>
              <w:lang w:val="en-US"/>
            </w:rPr>
            <w:t>安装培训</w:t>
          </w:r>
          <w:r>
            <w:rPr>
              <w:rFonts w:ascii="Times New Roman" w:hAnsi="Times New Roman" w:cs="Times New Roman"/>
              <w:szCs w:val="22"/>
            </w:rPr>
            <w:t>要求</w:t>
          </w:r>
          <w:r>
            <w:tab/>
          </w:r>
          <w:r>
            <w:fldChar w:fldCharType="begin"/>
          </w:r>
          <w:r>
            <w:instrText xml:space="preserve"> PAGEREF _Toc28139 \h </w:instrText>
          </w:r>
          <w:r>
            <w:fldChar w:fldCharType="separate"/>
          </w:r>
          <w:r>
            <w:t>2</w:t>
          </w:r>
          <w:r>
            <w:fldChar w:fldCharType="end"/>
          </w:r>
          <w:r>
            <w:fldChar w:fldCharType="end"/>
          </w:r>
        </w:p>
        <w:p>
          <w:pPr>
            <w:pStyle w:val="8"/>
            <w:tabs>
              <w:tab w:val="right" w:leader="dot" w:pos="9354"/>
            </w:tabs>
          </w:pPr>
          <w:r>
            <w:fldChar w:fldCharType="begin"/>
          </w:r>
          <w:r>
            <w:instrText xml:space="preserve"> HYPERLINK \l _Toc28496 </w:instrText>
          </w:r>
          <w:r>
            <w:fldChar w:fldCharType="separate"/>
          </w:r>
          <w:r>
            <w:rPr>
              <w:rFonts w:hint="default" w:ascii="Times New Roman" w:hAnsi="Times New Roman" w:cs="Times New Roman"/>
              <w:szCs w:val="22"/>
            </w:rPr>
            <w:t xml:space="preserve">3． </w:t>
          </w:r>
          <w:r>
            <w:rPr>
              <w:rFonts w:ascii="Times New Roman" w:hAnsi="Times New Roman" w:cs="Times New Roman"/>
              <w:szCs w:val="22"/>
            </w:rPr>
            <w:t>安全要求</w:t>
          </w:r>
          <w:r>
            <w:tab/>
          </w:r>
          <w:r>
            <w:fldChar w:fldCharType="begin"/>
          </w:r>
          <w:r>
            <w:instrText xml:space="preserve"> PAGEREF _Toc28496 \h </w:instrText>
          </w:r>
          <w:r>
            <w:fldChar w:fldCharType="separate"/>
          </w:r>
          <w:r>
            <w:t>3</w:t>
          </w:r>
          <w:r>
            <w:fldChar w:fldCharType="end"/>
          </w:r>
          <w:r>
            <w:fldChar w:fldCharType="end"/>
          </w:r>
        </w:p>
        <w:p>
          <w:pPr>
            <w:pStyle w:val="8"/>
            <w:tabs>
              <w:tab w:val="right" w:leader="dot" w:pos="9354"/>
            </w:tabs>
          </w:pPr>
          <w:r>
            <w:fldChar w:fldCharType="begin"/>
          </w:r>
          <w:r>
            <w:instrText xml:space="preserve"> HYPERLINK \l _Toc2610 </w:instrText>
          </w:r>
          <w:r>
            <w:fldChar w:fldCharType="separate"/>
          </w:r>
          <w:r>
            <w:rPr>
              <w:rFonts w:hint="default" w:ascii="Times New Roman" w:hAnsi="Times New Roman" w:cs="Times New Roman"/>
              <w:szCs w:val="22"/>
            </w:rPr>
            <w:t xml:space="preserve">4． </w:t>
          </w:r>
          <w:r>
            <w:rPr>
              <w:rFonts w:ascii="Times New Roman" w:hAnsi="Times New Roman" w:cs="Times New Roman"/>
              <w:szCs w:val="22"/>
            </w:rPr>
            <w:t>包装运输要求</w:t>
          </w:r>
          <w:r>
            <w:tab/>
          </w:r>
          <w:r>
            <w:fldChar w:fldCharType="begin"/>
          </w:r>
          <w:r>
            <w:instrText xml:space="preserve"> PAGEREF _Toc2610 \h </w:instrText>
          </w:r>
          <w:r>
            <w:fldChar w:fldCharType="separate"/>
          </w:r>
          <w:r>
            <w:t>3</w:t>
          </w:r>
          <w:r>
            <w:fldChar w:fldCharType="end"/>
          </w:r>
          <w:r>
            <w:fldChar w:fldCharType="end"/>
          </w:r>
        </w:p>
        <w:p>
          <w:pPr>
            <w:pStyle w:val="8"/>
            <w:tabs>
              <w:tab w:val="right" w:leader="dot" w:pos="9354"/>
            </w:tabs>
          </w:pPr>
          <w:r>
            <w:fldChar w:fldCharType="begin"/>
          </w:r>
          <w:r>
            <w:instrText xml:space="preserve"> HYPERLINK \l _Toc30024 </w:instrText>
          </w:r>
          <w:r>
            <w:fldChar w:fldCharType="separate"/>
          </w:r>
          <w:r>
            <w:rPr>
              <w:rFonts w:hint="default" w:ascii="Times New Roman" w:hAnsi="Times New Roman" w:cs="Times New Roman"/>
              <w:szCs w:val="22"/>
            </w:rPr>
            <w:t xml:space="preserve">5． </w:t>
          </w:r>
          <w:r>
            <w:rPr>
              <w:rFonts w:ascii="Times New Roman" w:hAnsi="Times New Roman" w:cs="Times New Roman"/>
              <w:szCs w:val="22"/>
            </w:rPr>
            <w:t>文件资料要求</w:t>
          </w:r>
          <w:r>
            <w:tab/>
          </w:r>
          <w:r>
            <w:fldChar w:fldCharType="begin"/>
          </w:r>
          <w:r>
            <w:instrText xml:space="preserve"> PAGEREF _Toc30024 \h </w:instrText>
          </w:r>
          <w:r>
            <w:fldChar w:fldCharType="separate"/>
          </w:r>
          <w:r>
            <w:t>3</w:t>
          </w:r>
          <w:r>
            <w:fldChar w:fldCharType="end"/>
          </w:r>
          <w:r>
            <w:fldChar w:fldCharType="end"/>
          </w:r>
        </w:p>
        <w:p>
          <w:pPr>
            <w:pStyle w:val="9"/>
            <w:tabs>
              <w:tab w:val="right" w:leader="dot" w:pos="9354"/>
            </w:tabs>
          </w:pPr>
          <w:r>
            <w:fldChar w:fldCharType="begin"/>
          </w:r>
          <w:r>
            <w:instrText xml:space="preserve"> HYPERLINK \l _Toc30211 </w:instrText>
          </w:r>
          <w:r>
            <w:fldChar w:fldCharType="separate"/>
          </w:r>
          <w:r>
            <w:rPr>
              <w:rFonts w:hint="eastAsia" w:ascii="Times New Roman" w:hAnsi="Times New Roman" w:cs="Times New Roman"/>
            </w:rPr>
            <w:t>5.1</w:t>
          </w:r>
          <w:r>
            <w:rPr>
              <w:rFonts w:ascii="Times New Roman" w:hAnsi="Times New Roman" w:cs="Times New Roman"/>
            </w:rPr>
            <w:t>文件清单</w:t>
          </w:r>
          <w:r>
            <w:tab/>
          </w:r>
          <w:r>
            <w:fldChar w:fldCharType="begin"/>
          </w:r>
          <w:r>
            <w:instrText xml:space="preserve"> PAGEREF _Toc30211 \h </w:instrText>
          </w:r>
          <w:r>
            <w:fldChar w:fldCharType="separate"/>
          </w:r>
          <w:r>
            <w:t>3</w:t>
          </w:r>
          <w:r>
            <w:fldChar w:fldCharType="end"/>
          </w:r>
          <w:r>
            <w:fldChar w:fldCharType="end"/>
          </w:r>
        </w:p>
        <w:p>
          <w:pPr>
            <w:pStyle w:val="9"/>
            <w:tabs>
              <w:tab w:val="right" w:leader="dot" w:pos="9354"/>
            </w:tabs>
          </w:pPr>
          <w:r>
            <w:fldChar w:fldCharType="begin"/>
          </w:r>
          <w:r>
            <w:instrText xml:space="preserve"> HYPERLINK \l _Toc3659 </w:instrText>
          </w:r>
          <w:r>
            <w:fldChar w:fldCharType="separate"/>
          </w:r>
          <w:r>
            <w:rPr>
              <w:rFonts w:hint="eastAsia" w:ascii="Times New Roman" w:hAnsi="Times New Roman" w:cs="Times New Roman"/>
            </w:rPr>
            <w:t>5.2</w:t>
          </w:r>
          <w:r>
            <w:rPr>
              <w:rFonts w:ascii="Times New Roman" w:hAnsi="Times New Roman" w:cs="Times New Roman"/>
            </w:rPr>
            <w:t>文件要求</w:t>
          </w:r>
          <w:r>
            <w:tab/>
          </w:r>
          <w:r>
            <w:fldChar w:fldCharType="begin"/>
          </w:r>
          <w:r>
            <w:instrText xml:space="preserve"> PAGEREF _Toc3659 \h </w:instrText>
          </w:r>
          <w:r>
            <w:fldChar w:fldCharType="separate"/>
          </w:r>
          <w:r>
            <w:t>4</w:t>
          </w:r>
          <w:r>
            <w:fldChar w:fldCharType="end"/>
          </w:r>
          <w:r>
            <w:fldChar w:fldCharType="end"/>
          </w:r>
        </w:p>
        <w:p>
          <w:pPr>
            <w:pStyle w:val="9"/>
            <w:tabs>
              <w:tab w:val="right" w:leader="dot" w:pos="9354"/>
            </w:tabs>
          </w:pPr>
          <w:r>
            <w:fldChar w:fldCharType="begin"/>
          </w:r>
          <w:r>
            <w:instrText xml:space="preserve"> HYPERLINK \l _Toc5306 </w:instrText>
          </w:r>
          <w:r>
            <w:fldChar w:fldCharType="separate"/>
          </w:r>
          <w:r>
            <w:rPr>
              <w:rFonts w:hint="eastAsia" w:ascii="Times New Roman" w:hAnsi="Times New Roman" w:cs="Times New Roman"/>
            </w:rPr>
            <w:t>5.3</w:t>
          </w:r>
          <w:r>
            <w:rPr>
              <w:rFonts w:ascii="Times New Roman" w:hAnsi="Times New Roman" w:cs="Times New Roman"/>
            </w:rPr>
            <w:t>文件提供时间节点</w:t>
          </w:r>
          <w:r>
            <w:tab/>
          </w:r>
          <w:r>
            <w:fldChar w:fldCharType="begin"/>
          </w:r>
          <w:r>
            <w:instrText xml:space="preserve"> PAGEREF _Toc5306 \h </w:instrText>
          </w:r>
          <w:r>
            <w:fldChar w:fldCharType="separate"/>
          </w:r>
          <w:r>
            <w:t>4</w:t>
          </w:r>
          <w:r>
            <w:fldChar w:fldCharType="end"/>
          </w:r>
          <w:r>
            <w:fldChar w:fldCharType="end"/>
          </w:r>
        </w:p>
        <w:p>
          <w:pPr>
            <w:pStyle w:val="8"/>
            <w:tabs>
              <w:tab w:val="right" w:leader="dot" w:pos="9354"/>
            </w:tabs>
          </w:pPr>
          <w:r>
            <w:fldChar w:fldCharType="begin"/>
          </w:r>
          <w:r>
            <w:instrText xml:space="preserve"> HYPERLINK \l _Toc30596 </w:instrText>
          </w:r>
          <w:r>
            <w:fldChar w:fldCharType="separate"/>
          </w:r>
          <w:r>
            <w:rPr>
              <w:rFonts w:hint="default" w:ascii="Times New Roman" w:hAnsi="Times New Roman" w:cs="Times New Roman"/>
              <w:szCs w:val="22"/>
            </w:rPr>
            <w:t xml:space="preserve">6． </w:t>
          </w:r>
          <w:r>
            <w:rPr>
              <w:rFonts w:ascii="Times New Roman" w:hAnsi="Times New Roman" w:cs="Times New Roman"/>
              <w:szCs w:val="22"/>
            </w:rPr>
            <w:t>安装调试要求</w:t>
          </w:r>
          <w:r>
            <w:tab/>
          </w:r>
          <w:r>
            <w:fldChar w:fldCharType="begin"/>
          </w:r>
          <w:r>
            <w:instrText xml:space="preserve"> PAGEREF _Toc30596 \h </w:instrText>
          </w:r>
          <w:r>
            <w:fldChar w:fldCharType="separate"/>
          </w:r>
          <w:r>
            <w:t>4</w:t>
          </w:r>
          <w:r>
            <w:fldChar w:fldCharType="end"/>
          </w:r>
          <w:r>
            <w:fldChar w:fldCharType="end"/>
          </w:r>
        </w:p>
        <w:p>
          <w:pPr>
            <w:pStyle w:val="8"/>
            <w:tabs>
              <w:tab w:val="right" w:leader="dot" w:pos="9354"/>
            </w:tabs>
          </w:pPr>
          <w:r>
            <w:fldChar w:fldCharType="begin"/>
          </w:r>
          <w:r>
            <w:instrText xml:space="preserve"> HYPERLINK \l _Toc273 </w:instrText>
          </w:r>
          <w:r>
            <w:fldChar w:fldCharType="separate"/>
          </w:r>
          <w:r>
            <w:rPr>
              <w:rFonts w:hint="default" w:ascii="Times New Roman" w:hAnsi="Times New Roman" w:cs="Times New Roman"/>
            </w:rPr>
            <w:t xml:space="preserve">7． </w:t>
          </w:r>
          <w:r>
            <w:rPr>
              <w:rFonts w:ascii="Times New Roman" w:hAnsi="Times New Roman" w:cs="Times New Roman"/>
              <w:szCs w:val="22"/>
            </w:rPr>
            <w:t>服务</w:t>
          </w:r>
          <w:r>
            <w:rPr>
              <w:rFonts w:ascii="Times New Roman" w:hAnsi="Times New Roman" w:cs="Times New Roman"/>
            </w:rPr>
            <w:t>要求</w:t>
          </w:r>
          <w:r>
            <w:tab/>
          </w:r>
          <w:r>
            <w:fldChar w:fldCharType="begin"/>
          </w:r>
          <w:r>
            <w:instrText xml:space="preserve"> PAGEREF _Toc273 \h </w:instrText>
          </w:r>
          <w:r>
            <w:fldChar w:fldCharType="separate"/>
          </w:r>
          <w:r>
            <w:t>4</w:t>
          </w:r>
          <w:r>
            <w:fldChar w:fldCharType="end"/>
          </w:r>
          <w:r>
            <w:fldChar w:fldCharType="end"/>
          </w:r>
        </w:p>
        <w:p>
          <w:pPr>
            <w:pStyle w:val="9"/>
            <w:tabs>
              <w:tab w:val="right" w:leader="dot" w:pos="9354"/>
            </w:tabs>
          </w:pPr>
          <w:r>
            <w:fldChar w:fldCharType="begin"/>
          </w:r>
          <w:r>
            <w:instrText xml:space="preserve"> HYPERLINK \l _Toc21021 </w:instrText>
          </w:r>
          <w:r>
            <w:fldChar w:fldCharType="separate"/>
          </w:r>
          <w:r>
            <w:rPr>
              <w:rFonts w:hint="eastAsia" w:ascii="宋体" w:hAnsi="宋体"/>
            </w:rPr>
            <w:t>7.1测试要求</w:t>
          </w:r>
          <w:r>
            <w:tab/>
          </w:r>
          <w:r>
            <w:fldChar w:fldCharType="begin"/>
          </w:r>
          <w:r>
            <w:instrText xml:space="preserve"> PAGEREF _Toc21021 \h </w:instrText>
          </w:r>
          <w:r>
            <w:fldChar w:fldCharType="separate"/>
          </w:r>
          <w:r>
            <w:t>4</w:t>
          </w:r>
          <w:r>
            <w:fldChar w:fldCharType="end"/>
          </w:r>
          <w:r>
            <w:fldChar w:fldCharType="end"/>
          </w:r>
        </w:p>
        <w:p>
          <w:pPr>
            <w:pStyle w:val="9"/>
            <w:tabs>
              <w:tab w:val="right" w:leader="dot" w:pos="9354"/>
            </w:tabs>
          </w:pPr>
          <w:r>
            <w:fldChar w:fldCharType="begin"/>
          </w:r>
          <w:r>
            <w:instrText xml:space="preserve"> HYPERLINK \l _Toc19348 </w:instrText>
          </w:r>
          <w:r>
            <w:fldChar w:fldCharType="separate"/>
          </w:r>
          <w:r>
            <w:rPr>
              <w:rFonts w:hint="eastAsia" w:ascii="宋体" w:hAnsi="宋体"/>
            </w:rPr>
            <w:t>7.</w:t>
          </w:r>
          <w:r>
            <w:rPr>
              <w:rFonts w:hint="eastAsia" w:ascii="宋体" w:hAnsi="宋体"/>
              <w:lang w:val="en-US"/>
            </w:rPr>
            <w:t>2</w:t>
          </w:r>
          <w:r>
            <w:rPr>
              <w:rFonts w:hint="eastAsia" w:ascii="宋体" w:hAnsi="宋体"/>
            </w:rPr>
            <w:t>维护保养要求</w:t>
          </w:r>
          <w:r>
            <w:tab/>
          </w:r>
          <w:r>
            <w:fldChar w:fldCharType="begin"/>
          </w:r>
          <w:r>
            <w:instrText xml:space="preserve"> PAGEREF _Toc19348 \h </w:instrText>
          </w:r>
          <w:r>
            <w:fldChar w:fldCharType="separate"/>
          </w:r>
          <w:r>
            <w:t>5</w:t>
          </w:r>
          <w:r>
            <w:fldChar w:fldCharType="end"/>
          </w:r>
          <w:r>
            <w:fldChar w:fldCharType="end"/>
          </w:r>
        </w:p>
        <w:p>
          <w:pPr>
            <w:pStyle w:val="8"/>
            <w:tabs>
              <w:tab w:val="right" w:leader="dot" w:pos="9354"/>
            </w:tabs>
          </w:pPr>
          <w:r>
            <w:fldChar w:fldCharType="begin"/>
          </w:r>
          <w:r>
            <w:instrText xml:space="preserve"> HYPERLINK \l _Toc14414 </w:instrText>
          </w:r>
          <w:r>
            <w:fldChar w:fldCharType="separate"/>
          </w:r>
          <w:r>
            <w:rPr>
              <w:rFonts w:hint="eastAsia" w:ascii="宋体" w:hAnsi="宋体"/>
              <w:szCs w:val="22"/>
              <w:lang w:val="en-US"/>
            </w:rPr>
            <w:t>8.付款方式及要求</w:t>
          </w:r>
          <w:r>
            <w:tab/>
          </w:r>
          <w:r>
            <w:fldChar w:fldCharType="begin"/>
          </w:r>
          <w:r>
            <w:instrText xml:space="preserve"> PAGEREF _Toc14414 \h </w:instrText>
          </w:r>
          <w:r>
            <w:fldChar w:fldCharType="separate"/>
          </w:r>
          <w:r>
            <w:t>5</w:t>
          </w:r>
          <w:r>
            <w:fldChar w:fldCharType="end"/>
          </w:r>
          <w:r>
            <w:fldChar w:fldCharType="end"/>
          </w:r>
        </w:p>
        <w:p>
          <w:pPr>
            <w:pStyle w:val="19"/>
            <w:tabs>
              <w:tab w:val="right" w:leader="dot" w:pos="9354"/>
            </w:tabs>
            <w:ind w:left="200" w:leftChars="100"/>
          </w:pPr>
          <w:r>
            <w:fldChar w:fldCharType="end"/>
          </w:r>
        </w:p>
      </w:sdtContent>
    </w:sdt>
    <w:p/>
    <w:p/>
    <w:p/>
    <w:p/>
    <w:p/>
    <w:p>
      <w:pPr>
        <w:sectPr>
          <w:headerReference r:id="rId3" w:type="default"/>
          <w:footerReference r:id="rId4" w:type="default"/>
          <w:pgSz w:w="11906" w:h="16838"/>
          <w:pgMar w:top="1134" w:right="1134" w:bottom="1134" w:left="1418" w:header="851" w:footer="992" w:gutter="0"/>
          <w:pgNumType w:fmt="upperRoman" w:start="1"/>
          <w:cols w:space="720" w:num="1"/>
          <w:docGrid w:type="lines" w:linePitch="312" w:charSpace="0"/>
        </w:sectPr>
      </w:pPr>
    </w:p>
    <w:p>
      <w:pPr>
        <w:pStyle w:val="2"/>
        <w:keepNext/>
        <w:numPr>
          <w:ilvl w:val="0"/>
          <w:numId w:val="1"/>
        </w:numPr>
        <w:tabs>
          <w:tab w:val="clear" w:pos="8364"/>
        </w:tabs>
        <w:suppressAutoHyphens/>
        <w:spacing w:before="120" w:after="120"/>
        <w:ind w:firstLine="0"/>
        <w:rPr>
          <w:rFonts w:ascii="宋体" w:hAnsi="宋体" w:cs="Arial"/>
        </w:rPr>
      </w:pPr>
      <w:bookmarkStart w:id="0" w:name="_Toc26665"/>
      <w:bookmarkStart w:id="1" w:name="_Toc24756_WPSOffice_Level1"/>
      <w:r>
        <w:rPr>
          <w:rFonts w:hint="eastAsia" w:ascii="宋体" w:hAnsi="宋体" w:cs="Arial"/>
        </w:rPr>
        <w:t>目的</w:t>
      </w:r>
      <w:bookmarkEnd w:id="0"/>
      <w:bookmarkEnd w:id="1"/>
    </w:p>
    <w:p>
      <w:pPr>
        <w:spacing w:line="360" w:lineRule="auto"/>
        <w:ind w:firstLine="420" w:firstLineChars="200"/>
        <w:rPr>
          <w:rFonts w:cs="Arial"/>
          <w:b w:val="0"/>
          <w:bCs w:val="0"/>
          <w:sz w:val="21"/>
          <w:szCs w:val="21"/>
        </w:rPr>
      </w:pPr>
      <w:r>
        <w:rPr>
          <w:rFonts w:hint="eastAsia" w:cs="Arial"/>
          <w:b w:val="0"/>
          <w:bCs w:val="0"/>
          <w:sz w:val="21"/>
          <w:szCs w:val="21"/>
        </w:rPr>
        <w:t>本用户技术要求书用于</w:t>
      </w:r>
      <w:r>
        <w:rPr>
          <w:rFonts w:hint="eastAsia" w:cs="Arial"/>
          <w:b w:val="0"/>
          <w:bCs w:val="0"/>
          <w:sz w:val="21"/>
          <w:szCs w:val="21"/>
          <w:lang w:val="en-US"/>
        </w:rPr>
        <w:t>西林瓶激光标识工作站</w:t>
      </w:r>
      <w:r>
        <w:rPr>
          <w:rFonts w:hint="eastAsia" w:cs="Arial"/>
          <w:b w:val="0"/>
          <w:bCs w:val="0"/>
          <w:sz w:val="21"/>
          <w:szCs w:val="21"/>
        </w:rPr>
        <w:t>的招标</w:t>
      </w:r>
      <w:r>
        <w:rPr>
          <w:rFonts w:hint="eastAsia" w:cs="Arial"/>
          <w:b w:val="0"/>
          <w:bCs w:val="0"/>
          <w:sz w:val="21"/>
          <w:szCs w:val="21"/>
          <w:lang w:val="en-US"/>
        </w:rPr>
        <w:t>、</w:t>
      </w:r>
      <w:r>
        <w:rPr>
          <w:rFonts w:hint="eastAsia" w:cs="Arial"/>
          <w:b w:val="0"/>
          <w:bCs w:val="0"/>
          <w:sz w:val="21"/>
          <w:szCs w:val="21"/>
        </w:rPr>
        <w:t>采购，确认</w:t>
      </w:r>
      <w:r>
        <w:rPr>
          <w:rFonts w:hint="eastAsia" w:cs="Arial"/>
          <w:b w:val="0"/>
          <w:bCs w:val="0"/>
          <w:sz w:val="21"/>
          <w:szCs w:val="21"/>
          <w:lang w:val="en-US"/>
        </w:rPr>
        <w:t>和验收</w:t>
      </w:r>
      <w:r>
        <w:rPr>
          <w:rFonts w:hint="eastAsia" w:cs="Arial"/>
          <w:b w:val="0"/>
          <w:bCs w:val="0"/>
          <w:sz w:val="21"/>
          <w:szCs w:val="21"/>
        </w:rPr>
        <w:t>。</w:t>
      </w:r>
      <w:r>
        <w:rPr>
          <w:rFonts w:hint="eastAsia" w:cs="Arial"/>
          <w:b w:val="0"/>
          <w:bCs w:val="0"/>
          <w:sz w:val="21"/>
          <w:szCs w:val="21"/>
          <w:lang w:val="en-US"/>
        </w:rPr>
        <w:t>为确保本设备</w:t>
      </w:r>
      <w:r>
        <w:rPr>
          <w:rFonts w:hint="eastAsia" w:cs="Arial"/>
          <w:b w:val="0"/>
          <w:bCs w:val="0"/>
          <w:sz w:val="21"/>
          <w:szCs w:val="21"/>
        </w:rPr>
        <w:t>在设计、制造技术及性能上达到</w:t>
      </w:r>
      <w:r>
        <w:rPr>
          <w:rFonts w:hint="eastAsia" w:cs="Arial"/>
          <w:b w:val="0"/>
          <w:bCs w:val="0"/>
          <w:sz w:val="21"/>
          <w:szCs w:val="21"/>
          <w:lang w:val="en-US"/>
        </w:rPr>
        <w:t>使用要</w:t>
      </w:r>
      <w:r>
        <w:rPr>
          <w:rFonts w:hint="eastAsia" w:cs="Arial"/>
          <w:b w:val="0"/>
          <w:bCs w:val="0"/>
          <w:sz w:val="21"/>
          <w:szCs w:val="21"/>
        </w:rPr>
        <w:t>求。同时也是系统设计和验证可接受标准的依据。</w:t>
      </w:r>
    </w:p>
    <w:p>
      <w:pPr>
        <w:pStyle w:val="2"/>
        <w:keepNext/>
        <w:numPr>
          <w:ilvl w:val="0"/>
          <w:numId w:val="1"/>
        </w:numPr>
        <w:tabs>
          <w:tab w:val="clear" w:pos="8364"/>
        </w:tabs>
        <w:suppressAutoHyphens/>
        <w:spacing w:before="120" w:after="120"/>
        <w:ind w:firstLine="0"/>
        <w:rPr>
          <w:rFonts w:ascii="宋体" w:hAnsi="宋体" w:cs="Arial"/>
        </w:rPr>
      </w:pPr>
      <w:bookmarkStart w:id="2" w:name="_Toc7740"/>
      <w:bookmarkStart w:id="3" w:name="_Toc4954_WPSOffice_Level1"/>
      <w:bookmarkStart w:id="4" w:name="_Toc13268_WPSOffice_Level1"/>
      <w:r>
        <w:rPr>
          <w:rFonts w:hint="eastAsia" w:ascii="宋体" w:hAnsi="宋体" w:cs="Arial"/>
        </w:rPr>
        <w:t>一般说明</w:t>
      </w:r>
      <w:bookmarkEnd w:id="2"/>
      <w:bookmarkEnd w:id="3"/>
      <w:bookmarkEnd w:id="4"/>
    </w:p>
    <w:p>
      <w:pPr>
        <w:spacing w:line="360" w:lineRule="auto"/>
        <w:ind w:firstLine="420" w:firstLineChars="200"/>
        <w:rPr>
          <w:rFonts w:ascii="Times New Roman" w:hAnsi="Times New Roman" w:cs="Times New Roman"/>
          <w:b w:val="0"/>
          <w:bCs w:val="0"/>
          <w:sz w:val="21"/>
          <w:szCs w:val="21"/>
        </w:rPr>
      </w:pPr>
      <w:bookmarkStart w:id="5" w:name="_Toc18612_WPSOffice_Level1"/>
      <w:bookmarkStart w:id="6" w:name="_Toc193257273"/>
      <w:r>
        <w:rPr>
          <w:rFonts w:ascii="Times New Roman" w:hAnsi="Times New Roman" w:cs="Times New Roman"/>
          <w:b w:val="0"/>
          <w:bCs w:val="0"/>
          <w:sz w:val="21"/>
          <w:szCs w:val="21"/>
        </w:rPr>
        <w:t>本URS系统</w:t>
      </w:r>
      <w:r>
        <w:rPr>
          <w:rFonts w:hint="eastAsia" w:ascii="Times New Roman" w:hAnsi="Times New Roman" w:cs="Times New Roman"/>
          <w:b w:val="0"/>
          <w:bCs w:val="0"/>
          <w:sz w:val="21"/>
          <w:szCs w:val="21"/>
        </w:rPr>
        <w:t>地</w:t>
      </w:r>
      <w:r>
        <w:rPr>
          <w:rFonts w:ascii="Times New Roman" w:hAnsi="Times New Roman" w:cs="Times New Roman"/>
          <w:b w:val="0"/>
          <w:bCs w:val="0"/>
          <w:sz w:val="21"/>
          <w:szCs w:val="21"/>
        </w:rPr>
        <w:t>阐述了对所需设备</w:t>
      </w:r>
      <w:r>
        <w:rPr>
          <w:rFonts w:ascii="Times New Roman" w:hAnsi="Times New Roman" w:cs="Times New Roman"/>
          <w:b w:val="0"/>
          <w:bCs w:val="0"/>
          <w:sz w:val="21"/>
          <w:szCs w:val="21"/>
          <w:lang w:val="en-US"/>
        </w:rPr>
        <w:t>的</w:t>
      </w:r>
      <w:r>
        <w:rPr>
          <w:rFonts w:ascii="Times New Roman" w:hAnsi="Times New Roman" w:cs="Times New Roman"/>
          <w:b w:val="0"/>
          <w:bCs w:val="0"/>
          <w:sz w:val="21"/>
          <w:szCs w:val="21"/>
        </w:rPr>
        <w:t>工作过程及功能的需求，以及相关法规符合度和用户的具体需求。</w:t>
      </w:r>
    </w:p>
    <w:p>
      <w:pPr>
        <w:spacing w:line="360" w:lineRule="auto"/>
        <w:ind w:firstLine="420" w:firstLineChars="200"/>
        <w:rPr>
          <w:rFonts w:ascii="Times New Roman" w:hAnsi="Times New Roman" w:cs="Times New Roman"/>
          <w:b w:val="0"/>
          <w:bCs w:val="0"/>
          <w:sz w:val="21"/>
          <w:szCs w:val="21"/>
        </w:rPr>
      </w:pPr>
      <w:r>
        <w:rPr>
          <w:rFonts w:ascii="Times New Roman" w:hAnsi="Times New Roman" w:cs="Times New Roman"/>
          <w:b w:val="0"/>
          <w:bCs w:val="0"/>
          <w:sz w:val="21"/>
          <w:szCs w:val="21"/>
        </w:rPr>
        <w:t>本URS中仅提出基本的技术要求和设备的基本要求，并不限制卖方设备具有更高的设计与制造标准及更加完善的功能、更完善的配置和性能、更优异的部件和更高水平的系统配置及服务。设备应满足中国有关设计、制造、安全、环保等规程、规范和强制性标准要求。</w:t>
      </w:r>
    </w:p>
    <w:p>
      <w:pPr>
        <w:pStyle w:val="2"/>
        <w:keepNext/>
        <w:numPr>
          <w:ilvl w:val="0"/>
          <w:numId w:val="1"/>
        </w:numPr>
        <w:tabs>
          <w:tab w:val="clear" w:pos="8364"/>
        </w:tabs>
        <w:suppressAutoHyphens/>
        <w:spacing w:before="120" w:after="120"/>
        <w:ind w:firstLine="0"/>
        <w:rPr>
          <w:rFonts w:ascii="宋体" w:hAnsi="宋体" w:cs="Arial"/>
        </w:rPr>
      </w:pPr>
      <w:bookmarkStart w:id="7" w:name="_Toc31547"/>
      <w:r>
        <w:rPr>
          <w:rFonts w:ascii="宋体" w:hAnsi="宋体" w:cs="Arial"/>
        </w:rPr>
        <w:t>系统要求</w:t>
      </w:r>
      <w:bookmarkEnd w:id="5"/>
      <w:bookmarkEnd w:id="6"/>
      <w:bookmarkEnd w:id="7"/>
    </w:p>
    <w:p>
      <w:pPr>
        <w:spacing w:line="360" w:lineRule="auto"/>
        <w:ind w:firstLine="420" w:firstLineChars="200"/>
        <w:rPr>
          <w:rFonts w:ascii="Times New Roman" w:hAnsi="Times New Roman" w:cs="Times New Roman"/>
          <w:b w:val="0"/>
          <w:bCs w:val="0"/>
          <w:sz w:val="21"/>
          <w:szCs w:val="21"/>
        </w:rPr>
      </w:pPr>
      <w:bookmarkStart w:id="8" w:name="_Toc15417"/>
      <w:r>
        <w:rPr>
          <w:rFonts w:hint="eastAsia" w:ascii="Times New Roman" w:hAnsi="Times New Roman" w:cs="Times New Roman"/>
          <w:b w:val="0"/>
          <w:bCs w:val="0"/>
          <w:sz w:val="21"/>
          <w:szCs w:val="21"/>
        </w:rPr>
        <w:t>西林瓶激光标识工作站可在药品的罐装过程中，在西林瓶上做标记，或者根据需要在瓶子上标记所需的信息，比如生产信息，药品的信息，有效期之类的信息等，实现对产品的识别和追溯。字体清晰，裸眼可辨识，且信息不能擦除。其包括：</w:t>
      </w:r>
    </w:p>
    <w:bookmarkEnd w:id="8"/>
    <w:p>
      <w:pPr>
        <w:numPr>
          <w:ilvl w:val="0"/>
          <w:numId w:val="2"/>
        </w:num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激光</w:t>
      </w:r>
      <w:r>
        <w:rPr>
          <w:rFonts w:hint="eastAsia" w:ascii="Times New Roman" w:hAnsi="Times New Roman" w:cs="Times New Roman"/>
          <w:b w:val="0"/>
          <w:bCs w:val="0"/>
          <w:sz w:val="21"/>
          <w:szCs w:val="21"/>
          <w:lang w:val="en-US" w:eastAsia="zh-CN"/>
        </w:rPr>
        <w:t>发生和整形系统一</w:t>
      </w:r>
      <w:r>
        <w:rPr>
          <w:rFonts w:hint="eastAsia" w:ascii="Times New Roman" w:hAnsi="Times New Roman" w:cs="Times New Roman"/>
          <w:b w:val="0"/>
          <w:bCs w:val="0"/>
          <w:sz w:val="21"/>
          <w:szCs w:val="21"/>
        </w:rPr>
        <w:t>套</w:t>
      </w:r>
    </w:p>
    <w:p>
      <w:pPr>
        <w:numPr>
          <w:ilvl w:val="0"/>
          <w:numId w:val="2"/>
        </w:numPr>
        <w:spacing w:line="360" w:lineRule="auto"/>
        <w:ind w:left="0" w:leftChars="0"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工控软件和硬件一套</w:t>
      </w:r>
    </w:p>
    <w:p>
      <w:pPr>
        <w:numPr>
          <w:ilvl w:val="0"/>
          <w:numId w:val="2"/>
        </w:numPr>
        <w:spacing w:line="360" w:lineRule="auto"/>
        <w:ind w:left="0" w:leftChars="0" w:firstLine="420" w:firstLineChars="200"/>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送料传输装置一套</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lang w:val="en-US" w:eastAsia="zh-CN"/>
        </w:rPr>
        <w:t>4.</w:t>
      </w:r>
      <w:r>
        <w:rPr>
          <w:rFonts w:hint="eastAsia" w:ascii="Times New Roman" w:hAnsi="Times New Roman" w:cs="Times New Roman"/>
          <w:b w:val="0"/>
          <w:bCs w:val="0"/>
          <w:sz w:val="21"/>
          <w:szCs w:val="21"/>
        </w:rPr>
        <w:t>冷水机一台</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lang w:val="en-US" w:eastAsia="zh-CN"/>
        </w:rPr>
        <w:t>5</w:t>
      </w:r>
      <w:r>
        <w:rPr>
          <w:rFonts w:hint="eastAsia" w:ascii="Times New Roman" w:hAnsi="Times New Roman" w:cs="Times New Roman"/>
          <w:b w:val="0"/>
          <w:bCs w:val="0"/>
          <w:sz w:val="21"/>
          <w:szCs w:val="21"/>
        </w:rPr>
        <w:t>.烟雾处理器一台</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设备应遵循下列法规：</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GB10320</w:t>
      </w:r>
      <w:r>
        <w:rPr>
          <w:rFonts w:hint="eastAsia" w:ascii="Times New Roman" w:hAnsi="Times New Roman" w:cs="Times New Roman"/>
          <w:b w:val="0"/>
          <w:bCs w:val="0"/>
          <w:sz w:val="21"/>
          <w:szCs w:val="21"/>
        </w:rPr>
        <w:tab/>
      </w:r>
      <w:r>
        <w:rPr>
          <w:rFonts w:hint="eastAsia" w:ascii="Times New Roman" w:hAnsi="Times New Roman" w:cs="Times New Roman"/>
          <w:b w:val="0"/>
          <w:bCs w:val="0"/>
          <w:sz w:val="21"/>
          <w:szCs w:val="21"/>
        </w:rPr>
        <w:t>激光设备和设施的电气安全</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GB7247</w:t>
      </w:r>
      <w:r>
        <w:rPr>
          <w:rFonts w:hint="eastAsia" w:ascii="Times New Roman" w:hAnsi="Times New Roman" w:cs="Times New Roman"/>
          <w:b w:val="0"/>
          <w:bCs w:val="0"/>
          <w:sz w:val="21"/>
          <w:szCs w:val="21"/>
        </w:rPr>
        <w:tab/>
      </w:r>
      <w:r>
        <w:rPr>
          <w:rFonts w:hint="eastAsia" w:ascii="Times New Roman" w:hAnsi="Times New Roman" w:cs="Times New Roman"/>
          <w:b w:val="0"/>
          <w:bCs w:val="0"/>
          <w:sz w:val="21"/>
          <w:szCs w:val="21"/>
        </w:rPr>
        <w:t>激光产品的辐射安全、设备分类、要求和用户指南</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GB2421</w:t>
      </w:r>
      <w:r>
        <w:rPr>
          <w:rFonts w:hint="eastAsia" w:ascii="Times New Roman" w:hAnsi="Times New Roman" w:cs="Times New Roman"/>
          <w:b w:val="0"/>
          <w:bCs w:val="0"/>
          <w:sz w:val="21"/>
          <w:szCs w:val="21"/>
        </w:rPr>
        <w:tab/>
      </w:r>
      <w:r>
        <w:rPr>
          <w:rFonts w:hint="eastAsia" w:ascii="Times New Roman" w:hAnsi="Times New Roman" w:cs="Times New Roman"/>
          <w:b w:val="0"/>
          <w:bCs w:val="0"/>
          <w:sz w:val="21"/>
          <w:szCs w:val="21"/>
        </w:rPr>
        <w:t>电子产品基本环境试验规程</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GB/TB360</w:t>
      </w:r>
      <w:r>
        <w:rPr>
          <w:rFonts w:hint="eastAsia" w:ascii="Times New Roman" w:hAnsi="Times New Roman" w:cs="Times New Roman"/>
          <w:b w:val="0"/>
          <w:bCs w:val="0"/>
          <w:sz w:val="21"/>
          <w:szCs w:val="21"/>
        </w:rPr>
        <w:tab/>
      </w:r>
      <w:r>
        <w:rPr>
          <w:rFonts w:hint="eastAsia" w:ascii="Times New Roman" w:hAnsi="Times New Roman" w:cs="Times New Roman"/>
          <w:b w:val="0"/>
          <w:bCs w:val="0"/>
          <w:sz w:val="21"/>
          <w:szCs w:val="21"/>
        </w:rPr>
        <w:t>激光功率能量测试测试仪器规范</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GB/T13740</w:t>
      </w:r>
      <w:r>
        <w:rPr>
          <w:rFonts w:hint="eastAsia" w:ascii="Times New Roman" w:hAnsi="Times New Roman" w:cs="Times New Roman"/>
          <w:b w:val="0"/>
          <w:bCs w:val="0"/>
          <w:sz w:val="21"/>
          <w:szCs w:val="21"/>
        </w:rPr>
        <w:tab/>
      </w:r>
      <w:r>
        <w:rPr>
          <w:rFonts w:hint="eastAsia" w:ascii="Times New Roman" w:hAnsi="Times New Roman" w:cs="Times New Roman"/>
          <w:b w:val="0"/>
          <w:bCs w:val="0"/>
          <w:sz w:val="21"/>
          <w:szCs w:val="21"/>
        </w:rPr>
        <w:t>激光辐射发散角测试方法</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GB/T13741</w:t>
      </w:r>
      <w:r>
        <w:rPr>
          <w:rFonts w:hint="eastAsia" w:ascii="Times New Roman" w:hAnsi="Times New Roman" w:cs="Times New Roman"/>
          <w:b w:val="0"/>
          <w:bCs w:val="0"/>
          <w:sz w:val="21"/>
          <w:szCs w:val="21"/>
        </w:rPr>
        <w:tab/>
      </w:r>
      <w:r>
        <w:rPr>
          <w:rFonts w:hint="eastAsia" w:ascii="Times New Roman" w:hAnsi="Times New Roman" w:cs="Times New Roman"/>
          <w:b w:val="0"/>
          <w:bCs w:val="0"/>
          <w:sz w:val="21"/>
          <w:szCs w:val="21"/>
        </w:rPr>
        <w:t>激光辐射光束直径测试方法</w:t>
      </w:r>
    </w:p>
    <w:p>
      <w:pPr>
        <w:spacing w:line="360" w:lineRule="auto"/>
        <w:ind w:firstLine="420" w:firstLineChars="200"/>
        <w:rPr>
          <w:rFonts w:ascii="Times New Roman" w:hAnsi="Times New Roman" w:cs="Times New Roman"/>
          <w:b w:val="0"/>
          <w:bCs w:val="0"/>
          <w:sz w:val="21"/>
          <w:szCs w:val="21"/>
        </w:rPr>
      </w:pPr>
      <w:r>
        <w:rPr>
          <w:rFonts w:hint="eastAsia" w:ascii="Times New Roman" w:hAnsi="Times New Roman" w:cs="Times New Roman"/>
          <w:b w:val="0"/>
          <w:bCs w:val="0"/>
          <w:sz w:val="21"/>
          <w:szCs w:val="21"/>
        </w:rPr>
        <w:t>GB/T13862-92  激光辐射功率测试方法</w:t>
      </w:r>
    </w:p>
    <w:p/>
    <w:p>
      <w:pPr>
        <w:numPr>
          <w:ilvl w:val="1"/>
          <w:numId w:val="3"/>
        </w:numPr>
        <w:spacing w:line="360" w:lineRule="auto"/>
        <w:ind w:left="0"/>
        <w:outlineLvl w:val="0"/>
        <w:rPr>
          <w:rFonts w:ascii="Times New Roman" w:hAnsi="Times New Roman" w:cs="Times New Roman"/>
          <w:color w:val="000000" w:themeColor="text1"/>
          <w:sz w:val="24"/>
          <w14:textFill>
            <w14:solidFill>
              <w14:schemeClr w14:val="tx1"/>
            </w14:solidFill>
          </w14:textFill>
        </w:rPr>
      </w:pPr>
      <w:bookmarkStart w:id="9" w:name="_Toc9353"/>
      <w:r>
        <w:rPr>
          <w:rFonts w:ascii="Times New Roman" w:hAnsi="Times New Roman" w:cs="Times New Roman"/>
          <w:color w:val="000000" w:themeColor="text1"/>
          <w:sz w:val="24"/>
          <w:lang w:val="en-US"/>
          <w14:textFill>
            <w14:solidFill>
              <w14:schemeClr w14:val="tx1"/>
            </w14:solidFill>
          </w14:textFill>
        </w:rPr>
        <w:t>关键技术指标</w:t>
      </w:r>
      <w:r>
        <w:rPr>
          <w:rFonts w:hint="eastAsia" w:ascii="Times New Roman" w:hAnsi="Times New Roman" w:cs="Times New Roman"/>
          <w:color w:val="000000" w:themeColor="text1"/>
          <w:sz w:val="24"/>
          <w:lang w:val="en-US"/>
          <w14:textFill>
            <w14:solidFill>
              <w14:schemeClr w14:val="tx1"/>
            </w14:solidFill>
          </w14:textFill>
        </w:rPr>
        <w:t>和</w:t>
      </w:r>
      <w:r>
        <w:rPr>
          <w:rFonts w:ascii="Times New Roman" w:hAnsi="Times New Roman" w:cs="Times New Roman"/>
          <w:color w:val="000000" w:themeColor="text1"/>
          <w:sz w:val="24"/>
          <w14:textFill>
            <w14:solidFill>
              <w14:schemeClr w14:val="tx1"/>
            </w14:solidFill>
          </w14:textFill>
        </w:rPr>
        <w:t>功能要</w:t>
      </w:r>
      <w:r>
        <w:rPr>
          <w:rFonts w:ascii="Times New Roman" w:hAnsi="Times New Roman" w:cs="Times New Roman"/>
          <w:color w:val="000000" w:themeColor="text1"/>
          <w:sz w:val="24"/>
          <w:lang w:val="en-US"/>
          <w14:textFill>
            <w14:solidFill>
              <w14:schemeClr w14:val="tx1"/>
            </w14:solidFill>
          </w14:textFill>
        </w:rPr>
        <w:t>求（*为必须满足的指标）</w:t>
      </w:r>
      <w:bookmarkEnd w:id="9"/>
    </w:p>
    <w:p>
      <w:pPr>
        <w:numPr>
          <w:ilvl w:val="0"/>
          <w:numId w:val="0"/>
        </w:numPr>
        <w:spacing w:line="360" w:lineRule="auto"/>
        <w:ind w:left="400" w:leftChars="0"/>
        <w:outlineLvl w:val="0"/>
        <w:rPr>
          <w:rFonts w:ascii="Times New Roman" w:hAnsi="Times New Roman" w:cs="Times New Roman"/>
          <w:color w:val="000000" w:themeColor="text1"/>
          <w:sz w:val="24"/>
          <w14:textFill>
            <w14:solidFill>
              <w14:schemeClr w14:val="tx1"/>
            </w14:solidFill>
          </w14:textFill>
        </w:rPr>
      </w:pPr>
    </w:p>
    <w:tbl>
      <w:tblPr>
        <w:tblStyle w:val="10"/>
        <w:tblW w:w="8740" w:type="dxa"/>
        <w:tblInd w:w="-11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需求编号</w:t>
            </w:r>
          </w:p>
        </w:tc>
        <w:tc>
          <w:tcPr>
            <w:tcW w:w="7480"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Times New Roman" w:hAnsi="Times New Roman"/>
                <w:b w:val="0"/>
                <w:bCs/>
                <w:caps w:val="0"/>
                <w:kern w:val="2"/>
                <w:sz w:val="21"/>
                <w:szCs w:val="21"/>
                <w:lang w:val="en-US" w:eastAsia="zh-CN"/>
              </w:rPr>
            </w:pPr>
            <w:r>
              <w:rPr>
                <w:rFonts w:ascii="Times New Roman" w:hAnsi="Times New Roman"/>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rPr>
              <w:t>*</w:t>
            </w:r>
            <w:r>
              <w:rPr>
                <w:rFonts w:hint="eastAsia" w:ascii="Times New Roman" w:hAnsi="Times New Roman" w:cs="Times New Roman"/>
                <w:b w:val="0"/>
                <w:bCs w:val="0"/>
                <w:sz w:val="21"/>
                <w:szCs w:val="21"/>
                <w:lang w:val="en-US"/>
              </w:rPr>
              <w:t>打标范围不小于70mm*70mm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rPr>
              <w:t>*</w:t>
            </w:r>
            <w:r>
              <w:rPr>
                <w:rFonts w:hint="eastAsia" w:ascii="Times New Roman" w:hAnsi="Times New Roman" w:cs="Times New Roman"/>
                <w:b w:val="0"/>
                <w:bCs w:val="0"/>
                <w:sz w:val="21"/>
                <w:szCs w:val="21"/>
                <w:lang w:val="en-US"/>
              </w:rPr>
              <w:t>最小字</w:t>
            </w:r>
            <w:r>
              <w:rPr>
                <w:rFonts w:hint="eastAsia" w:ascii="Times New Roman" w:hAnsi="Times New Roman" w:cs="Times New Roman"/>
                <w:b w:val="0"/>
                <w:bCs w:val="0"/>
                <w:sz w:val="21"/>
                <w:szCs w:val="21"/>
                <w:lang w:val="en-US" w:eastAsia="zh-CN"/>
              </w:rPr>
              <w:t>高</w:t>
            </w:r>
            <w:r>
              <w:rPr>
                <w:rFonts w:hint="eastAsia" w:ascii="Times New Roman" w:hAnsi="Times New Roman" w:cs="Times New Roman"/>
                <w:b w:val="0"/>
                <w:bCs w:val="0"/>
                <w:sz w:val="21"/>
                <w:szCs w:val="21"/>
                <w:lang w:val="en-US"/>
              </w:rPr>
              <w:t>1mm@高硼硅玻璃，清晰可见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打标速度最高不小于7000mm/s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适用材料：玻璃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可建立不同信息格式的标签模板库，并调用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可以标记矢量式图形、文字、条形码、二维码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软件可编程，实现自动打标序列号、生产日期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eastAsia="zh-CN"/>
              </w:rPr>
              <w:t>可实现</w:t>
            </w:r>
            <w:r>
              <w:rPr>
                <w:rFonts w:hint="eastAsia" w:ascii="Times New Roman" w:hAnsi="Times New Roman" w:cs="Times New Roman"/>
                <w:b w:val="0"/>
                <w:bCs w:val="0"/>
                <w:sz w:val="21"/>
                <w:szCs w:val="21"/>
                <w:lang w:val="en-US"/>
              </w:rPr>
              <w:t>分级管理功能：操作员、管理员、维修员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标识后的玻璃瓶按照YBB00172003耐内压力测定法进行耐内压力测定，经受0.6MPa的内压力试验后不得破裂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对西林瓶，可自动上下料，自动打标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配置完善的尘埃收集过滤装置，保证过滤后的排气口按照《GB16297-1996大气污染物综合排放标准》要求排放量小于80mg/m</w:t>
            </w:r>
            <w:r>
              <w:rPr>
                <w:rFonts w:hint="eastAsia" w:ascii="Times New Roman" w:hAnsi="Times New Roman" w:cs="Times New Roman"/>
                <w:b w:val="0"/>
                <w:bCs w:val="0"/>
                <w:sz w:val="21"/>
                <w:szCs w:val="21"/>
                <w:vertAlign w:val="superscript"/>
                <w:lang w:val="en-US"/>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环境温度：15~35℃；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湿度范围：40~80%，无结露；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firstLine="420" w:firstLineChars="200"/>
              <w:rPr>
                <w:rFonts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供电电网：220V，50Hz，电压波动±10%。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1260" w:type="dxa"/>
            <w:vAlign w:val="center"/>
          </w:tcPr>
          <w:p>
            <w:pPr>
              <w:numPr>
                <w:ilvl w:val="0"/>
                <w:numId w:val="4"/>
              </w:numPr>
              <w:autoSpaceDE w:val="0"/>
              <w:autoSpaceDN w:val="0"/>
              <w:adjustRightInd w:val="0"/>
              <w:spacing w:line="360" w:lineRule="auto"/>
              <w:jc w:val="center"/>
              <w:rPr>
                <w:rFonts w:ascii="Times New Roman" w:hAnsi="Times New Roman" w:cs="Times New Roman"/>
                <w:b w:val="0"/>
                <w:color w:val="000000" w:themeColor="text1"/>
                <w:kern w:val="2"/>
                <w:sz w:val="21"/>
                <w:szCs w:val="21"/>
                <w:lang w:val="en-US"/>
                <w14:textFill>
                  <w14:solidFill>
                    <w14:schemeClr w14:val="tx1"/>
                  </w14:solidFill>
                </w14:textFill>
              </w:rPr>
            </w:pPr>
          </w:p>
        </w:tc>
        <w:tc>
          <w:tcPr>
            <w:tcW w:w="7480" w:type="dxa"/>
            <w:vAlign w:val="center"/>
          </w:tcPr>
          <w:p>
            <w:pPr>
              <w:spacing w:line="360" w:lineRule="auto"/>
              <w:ind w:left="0" w:leftChars="0" w:firstLine="0" w:firstLineChars="0"/>
              <w:rPr>
                <w:rFonts w:ascii="Times New Roman" w:hAnsi="Times New Roman" w:cs="Times New Roman"/>
                <w:b w:val="0"/>
                <w:bCs w:val="0"/>
                <w:sz w:val="21"/>
                <w:szCs w:val="21"/>
              </w:rPr>
            </w:pPr>
            <w:r>
              <w:rPr>
                <w:rFonts w:hint="eastAsia" w:ascii="Times New Roman" w:hAnsi="Times New Roman" w:cs="Times New Roman"/>
                <w:b w:val="0"/>
                <w:bCs w:val="0"/>
                <w:sz w:val="21"/>
                <w:szCs w:val="21"/>
              </w:rPr>
              <w:t>*</w:t>
            </w:r>
            <w:r>
              <w:rPr>
                <w:rFonts w:hint="eastAsia" w:ascii="Times New Roman" w:hAnsi="Times New Roman" w:cs="Times New Roman"/>
                <w:b w:val="0"/>
                <w:bCs w:val="0"/>
                <w:sz w:val="21"/>
                <w:szCs w:val="21"/>
                <w:lang w:val="en-US"/>
              </w:rPr>
              <w:t>系统</w:t>
            </w:r>
            <w:r>
              <w:rPr>
                <w:rFonts w:hint="eastAsia" w:ascii="Times New Roman" w:hAnsi="Times New Roman" w:cs="Times New Roman"/>
                <w:b w:val="0"/>
                <w:bCs w:val="0"/>
                <w:sz w:val="21"/>
                <w:szCs w:val="21"/>
              </w:rPr>
              <w:t>配置要求：</w:t>
            </w:r>
          </w:p>
          <w:p>
            <w:pPr>
              <w:spacing w:line="360" w:lineRule="auto"/>
              <w:ind w:firstLine="420" w:firstLineChars="200"/>
              <w:rPr>
                <w:rFonts w:hint="eastAsia" w:ascii="Times New Roman" w:hAnsi="Times New Roman" w:cs="Times New Roman"/>
                <w:b w:val="0"/>
                <w:bCs w:val="0"/>
                <w:sz w:val="21"/>
                <w:szCs w:val="21"/>
              </w:rPr>
            </w:pPr>
            <w:r>
              <w:rPr>
                <w:rFonts w:hint="eastAsia" w:ascii="Times New Roman" w:hAnsi="Times New Roman" w:cs="Times New Roman"/>
                <w:b w:val="0"/>
                <w:bCs w:val="0"/>
                <w:sz w:val="21"/>
                <w:szCs w:val="21"/>
              </w:rPr>
              <w:t>1.激光发生和整形系统一套</w:t>
            </w:r>
          </w:p>
          <w:p>
            <w:pPr>
              <w:spacing w:line="360" w:lineRule="auto"/>
              <w:ind w:firstLine="420" w:firstLineChars="200"/>
              <w:rPr>
                <w:rFonts w:hint="eastAsia" w:ascii="Times New Roman" w:hAnsi="Times New Roman" w:cs="Times New Roman"/>
                <w:b w:val="0"/>
                <w:bCs w:val="0"/>
                <w:sz w:val="21"/>
                <w:szCs w:val="21"/>
              </w:rPr>
            </w:pPr>
            <w:r>
              <w:rPr>
                <w:rFonts w:hint="eastAsia" w:ascii="Times New Roman" w:hAnsi="Times New Roman" w:cs="Times New Roman"/>
                <w:b w:val="0"/>
                <w:bCs w:val="0"/>
                <w:sz w:val="21"/>
                <w:szCs w:val="21"/>
              </w:rPr>
              <w:t>2.工控软件和硬件一套</w:t>
            </w:r>
          </w:p>
          <w:p>
            <w:pPr>
              <w:spacing w:line="360" w:lineRule="auto"/>
              <w:ind w:firstLine="420" w:firstLineChars="200"/>
              <w:rPr>
                <w:rFonts w:hint="eastAsia" w:ascii="Times New Roman" w:hAnsi="Times New Roman" w:cs="Times New Roman"/>
                <w:b w:val="0"/>
                <w:bCs w:val="0"/>
                <w:sz w:val="21"/>
                <w:szCs w:val="21"/>
              </w:rPr>
            </w:pPr>
            <w:r>
              <w:rPr>
                <w:rFonts w:hint="eastAsia" w:ascii="Times New Roman" w:hAnsi="Times New Roman" w:cs="Times New Roman"/>
                <w:b w:val="0"/>
                <w:bCs w:val="0"/>
                <w:sz w:val="21"/>
                <w:szCs w:val="21"/>
              </w:rPr>
              <w:t>3.送料传输装置一套</w:t>
            </w:r>
          </w:p>
          <w:p>
            <w:pPr>
              <w:spacing w:line="360" w:lineRule="auto"/>
              <w:ind w:firstLine="420" w:firstLineChars="200"/>
              <w:rPr>
                <w:rFonts w:hint="eastAsia" w:ascii="Times New Roman" w:hAnsi="Times New Roman" w:cs="Times New Roman"/>
                <w:b w:val="0"/>
                <w:bCs w:val="0"/>
                <w:sz w:val="21"/>
                <w:szCs w:val="21"/>
              </w:rPr>
            </w:pPr>
            <w:r>
              <w:rPr>
                <w:rFonts w:hint="eastAsia" w:ascii="Times New Roman" w:hAnsi="Times New Roman" w:cs="Times New Roman"/>
                <w:b w:val="0"/>
                <w:bCs w:val="0"/>
                <w:sz w:val="21"/>
                <w:szCs w:val="21"/>
              </w:rPr>
              <w:t>4.冷水机一台</w:t>
            </w:r>
          </w:p>
          <w:p>
            <w:pPr>
              <w:spacing w:line="360" w:lineRule="auto"/>
              <w:ind w:firstLine="420" w:firstLineChars="200"/>
              <w:rPr>
                <w:rFonts w:ascii="宋体" w:hAnsi="宋体" w:cs="宋体"/>
                <w:b w:val="0"/>
                <w:bCs w:val="0"/>
                <w:sz w:val="22"/>
                <w:szCs w:val="22"/>
              </w:rPr>
            </w:pPr>
            <w:r>
              <w:rPr>
                <w:rFonts w:hint="eastAsia" w:ascii="Times New Roman" w:hAnsi="Times New Roman" w:cs="Times New Roman"/>
                <w:b w:val="0"/>
                <w:bCs w:val="0"/>
                <w:sz w:val="21"/>
                <w:szCs w:val="21"/>
              </w:rPr>
              <w:t>5.烟雾处理器一台</w:t>
            </w:r>
          </w:p>
        </w:tc>
      </w:tr>
    </w:tbl>
    <w:p>
      <w:pPr>
        <w:spacing w:line="276" w:lineRule="auto"/>
        <w:rPr>
          <w:rFonts w:ascii="宋体" w:hAnsi="宋体"/>
          <w:b w:val="0"/>
          <w:sz w:val="24"/>
        </w:rPr>
      </w:pPr>
    </w:p>
    <w:p>
      <w:pPr>
        <w:numPr>
          <w:ilvl w:val="1"/>
          <w:numId w:val="3"/>
        </w:numPr>
        <w:spacing w:line="360" w:lineRule="auto"/>
        <w:ind w:left="0"/>
        <w:outlineLvl w:val="0"/>
        <w:rPr>
          <w:rFonts w:ascii="Times New Roman" w:hAnsi="Times New Roman" w:cs="Times New Roman"/>
          <w:sz w:val="24"/>
          <w:lang w:val="en-US"/>
        </w:rPr>
      </w:pPr>
      <w:bookmarkStart w:id="10" w:name="_Toc15244_WPSOffice_Level2"/>
      <w:bookmarkStart w:id="11" w:name="_Toc28139"/>
      <w:r>
        <w:rPr>
          <w:rFonts w:ascii="Times New Roman" w:hAnsi="Times New Roman" w:cs="Times New Roman"/>
          <w:sz w:val="24"/>
          <w:szCs w:val="22"/>
        </w:rPr>
        <w:t>验证</w:t>
      </w:r>
      <w:bookmarkEnd w:id="10"/>
      <w:r>
        <w:rPr>
          <w:rFonts w:ascii="Times New Roman" w:hAnsi="Times New Roman" w:cs="Times New Roman"/>
          <w:sz w:val="24"/>
          <w:szCs w:val="22"/>
        </w:rPr>
        <w:t>和</w:t>
      </w:r>
      <w:r>
        <w:rPr>
          <w:rFonts w:hint="eastAsia" w:ascii="Times New Roman" w:hAnsi="Times New Roman" w:cs="Times New Roman"/>
          <w:sz w:val="24"/>
          <w:szCs w:val="22"/>
          <w:lang w:val="en-US"/>
        </w:rPr>
        <w:t>安装培训</w:t>
      </w:r>
      <w:r>
        <w:rPr>
          <w:rFonts w:ascii="Times New Roman" w:hAnsi="Times New Roman" w:cs="Times New Roman"/>
          <w:sz w:val="24"/>
          <w:szCs w:val="22"/>
        </w:rPr>
        <w:t>要求</w:t>
      </w:r>
      <w:bookmarkEnd w:id="11"/>
    </w:p>
    <w:tbl>
      <w:tblPr>
        <w:tblStyle w:val="10"/>
        <w:tblW w:w="8910" w:type="dxa"/>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60"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50"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初次安装供方负责对技术管理人员、操作人员、维修人员进行结构原理、性能、操作、维修、故障排除等基本知识的培训，使我方人员至一定熟练度，由双方人员认可,费用由供应商承担。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设备生产商必须安排原厂工程师为我公司员工提供技术培训，包括设备基本原理、操作、维护保养、常见故障排除等内容。不接受第三方外包服务。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设备供应商负责所有技术指导和人员培训，包括：操作、设备维护、设备性能及问题解答。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安装服务：提供书面或电子版的设备原理、操作及维护培训资料，组织至少1次，至少2名操作者参加的培训。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技术服务：根据需方的要求，提供需方在生产过程中的阶段性指导培训。培训的安排以合同订立的要求为准。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供应商应提供充足的培训材料。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5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售后服务：提供2年的整机保修，在操作过程中出现问题可以24小时内响应。需现场维修的设备故障，工程师应在3个工作日内到达现场。</w:t>
            </w:r>
          </w:p>
        </w:tc>
      </w:tr>
    </w:tbl>
    <w:p>
      <w:pPr>
        <w:numPr>
          <w:ilvl w:val="1"/>
          <w:numId w:val="3"/>
        </w:numPr>
        <w:spacing w:line="360" w:lineRule="auto"/>
        <w:ind w:left="0"/>
        <w:outlineLvl w:val="0"/>
        <w:rPr>
          <w:rFonts w:ascii="Times New Roman" w:hAnsi="Times New Roman" w:cs="Times New Roman"/>
          <w:color w:val="000000" w:themeColor="text1"/>
          <w:sz w:val="24"/>
          <w:szCs w:val="22"/>
          <w14:textFill>
            <w14:solidFill>
              <w14:schemeClr w14:val="tx1"/>
            </w14:solidFill>
          </w14:textFill>
        </w:rPr>
      </w:pPr>
      <w:bookmarkStart w:id="12" w:name="_Toc28496"/>
      <w:r>
        <w:rPr>
          <w:rFonts w:ascii="Times New Roman" w:hAnsi="Times New Roman" w:cs="Times New Roman"/>
          <w:color w:val="000000" w:themeColor="text1"/>
          <w:sz w:val="24"/>
          <w:szCs w:val="22"/>
          <w14:textFill>
            <w14:solidFill>
              <w14:schemeClr w14:val="tx1"/>
            </w14:solidFill>
          </w14:textFill>
        </w:rPr>
        <w:t>安全要求</w:t>
      </w:r>
      <w:bookmarkEnd w:id="12"/>
    </w:p>
    <w:tbl>
      <w:tblPr>
        <w:tblStyle w:val="10"/>
        <w:tblW w:w="0" w:type="auto"/>
        <w:tblInd w:w="-10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5"/>
              <w:tabs>
                <w:tab w:val="center" w:pos="2268"/>
                <w:tab w:val="right" w:pos="5387"/>
                <w:tab w:val="clear" w:pos="4820"/>
                <w:tab w:val="clear" w:pos="9639"/>
              </w:tabs>
              <w:spacing w:before="0" w:after="0" w:line="360" w:lineRule="auto"/>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60"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设备应贴有统一的设备铭牌，铭牌上应注明名称、产地、出厂日期、型号、其他重要技术参数。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color w:val="C00000"/>
                <w:kern w:val="2"/>
                <w:sz w:val="21"/>
                <w:szCs w:val="21"/>
                <w:lang w:val="en-US"/>
              </w:rPr>
            </w:pPr>
          </w:p>
        </w:tc>
        <w:tc>
          <w:tcPr>
            <w:tcW w:w="756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设备具有激光安全标识，电气安全标识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60"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供应商在接到用户调试通知3个工作日内派技术人员到达现场。在需方工厂调试期间，由于供方设备或人员的原因造成的安全事故由供方承担。</w:t>
            </w:r>
          </w:p>
        </w:tc>
      </w:tr>
    </w:tbl>
    <w:p>
      <w:pPr>
        <w:spacing w:line="360" w:lineRule="auto"/>
        <w:ind w:left="400"/>
      </w:pPr>
    </w:p>
    <w:p>
      <w:pPr>
        <w:numPr>
          <w:ilvl w:val="1"/>
          <w:numId w:val="3"/>
        </w:numPr>
        <w:spacing w:line="360" w:lineRule="auto"/>
        <w:ind w:left="0"/>
        <w:outlineLvl w:val="0"/>
        <w:rPr>
          <w:rFonts w:ascii="Times New Roman" w:hAnsi="Times New Roman" w:cs="Times New Roman"/>
          <w:sz w:val="24"/>
          <w:szCs w:val="22"/>
        </w:rPr>
      </w:pPr>
      <w:bookmarkStart w:id="13" w:name="_Toc2610"/>
      <w:r>
        <w:rPr>
          <w:rFonts w:ascii="Times New Roman" w:hAnsi="Times New Roman" w:cs="Times New Roman"/>
          <w:sz w:val="24"/>
          <w:szCs w:val="22"/>
        </w:rPr>
        <w:t>包装运输要求</w:t>
      </w:r>
      <w:bookmarkEnd w:id="13"/>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0" w:type="dxa"/>
            <w:vAlign w:val="center"/>
          </w:tcPr>
          <w:p>
            <w:pPr>
              <w:numPr>
                <w:ilvl w:val="0"/>
                <w:numId w:val="4"/>
              </w:numPr>
              <w:autoSpaceDE w:val="0"/>
              <w:autoSpaceDN w:val="0"/>
              <w:adjustRightInd w:val="0"/>
              <w:spacing w:line="360" w:lineRule="auto"/>
              <w:ind w:left="420" w:leftChars="0" w:hanging="220" w:firstLineChars="0"/>
              <w:jc w:val="both"/>
              <w:rPr>
                <w:rFonts w:hint="default" w:ascii="宋体" w:hAnsi="宋体" w:eastAsia="宋体" w:cs="Angsana New"/>
                <w:b w:val="0"/>
                <w:bCs/>
                <w:kern w:val="2"/>
                <w:sz w:val="21"/>
                <w:szCs w:val="21"/>
                <w:lang w:val="en-US" w:eastAsia="zh-CN" w:bidi="th-TH"/>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货物包装需符合相应标准。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ind w:left="420" w:leftChars="0" w:hanging="420" w:firstLineChars="0"/>
              <w:jc w:val="center"/>
              <w:rPr>
                <w:rFonts w:hint="eastAsia" w:ascii="宋体" w:hAnsi="宋体" w:eastAsia="宋体" w:cs="Angsana New"/>
                <w:b w:val="0"/>
                <w:bCs/>
                <w:kern w:val="2"/>
                <w:sz w:val="21"/>
                <w:szCs w:val="21"/>
                <w:lang w:val="en-US" w:eastAsia="zh-CN" w:bidi="th-TH"/>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包装应具有良好的防潮、防水、防锈等保护措施，以确保货物安全运抵现场。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ind w:left="420" w:leftChars="0" w:hanging="420" w:firstLineChars="0"/>
              <w:jc w:val="center"/>
              <w:rPr>
                <w:rFonts w:hint="eastAsia" w:ascii="宋体" w:hAnsi="宋体" w:eastAsia="宋体" w:cs="Angsana New"/>
                <w:b w:val="0"/>
                <w:bCs/>
                <w:kern w:val="2"/>
                <w:sz w:val="21"/>
                <w:szCs w:val="21"/>
                <w:lang w:val="en-US" w:eastAsia="zh-CN" w:bidi="th-TH"/>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供货商应承担由于包装、运输不妥引起的货物锈蚀、损伤和丢失的责任。</w:t>
            </w:r>
          </w:p>
        </w:tc>
      </w:tr>
    </w:tbl>
    <w:p>
      <w:pPr>
        <w:spacing w:line="360" w:lineRule="auto"/>
        <w:ind w:firstLine="420" w:firstLineChars="200"/>
        <w:rPr>
          <w:rFonts w:hint="eastAsia" w:ascii="Times New Roman" w:hAnsi="Times New Roman" w:cs="Times New Roman"/>
          <w:b w:val="0"/>
          <w:bCs w:val="0"/>
          <w:sz w:val="21"/>
          <w:szCs w:val="21"/>
          <w:lang w:val="en-US"/>
        </w:rPr>
      </w:pPr>
    </w:p>
    <w:p>
      <w:pPr>
        <w:numPr>
          <w:ilvl w:val="1"/>
          <w:numId w:val="3"/>
        </w:numPr>
        <w:spacing w:line="360" w:lineRule="auto"/>
        <w:outlineLvl w:val="0"/>
        <w:rPr>
          <w:rFonts w:ascii="Times New Roman" w:hAnsi="Times New Roman" w:cs="Times New Roman"/>
          <w:sz w:val="24"/>
          <w:szCs w:val="22"/>
        </w:rPr>
      </w:pPr>
      <w:bookmarkStart w:id="14" w:name="_Toc30024"/>
      <w:r>
        <w:rPr>
          <w:rFonts w:ascii="Times New Roman" w:hAnsi="Times New Roman" w:cs="Times New Roman"/>
          <w:sz w:val="24"/>
          <w:szCs w:val="22"/>
        </w:rPr>
        <w:t>文件资料要求</w:t>
      </w:r>
      <w:bookmarkEnd w:id="14"/>
    </w:p>
    <w:p>
      <w:pPr>
        <w:spacing w:line="360" w:lineRule="auto"/>
        <w:ind w:left="180"/>
        <w:outlineLvl w:val="1"/>
        <w:rPr>
          <w:rFonts w:ascii="Times New Roman" w:hAnsi="Times New Roman" w:cs="Times New Roman"/>
        </w:rPr>
      </w:pPr>
      <w:bookmarkStart w:id="15" w:name="_Toc30211"/>
      <w:r>
        <w:rPr>
          <w:rFonts w:hint="eastAsia" w:ascii="Times New Roman" w:hAnsi="Times New Roman" w:cs="Times New Roman"/>
          <w:sz w:val="24"/>
        </w:rPr>
        <w:t>5.1</w:t>
      </w:r>
      <w:r>
        <w:rPr>
          <w:rFonts w:ascii="Times New Roman" w:hAnsi="Times New Roman" w:cs="Times New Roman"/>
          <w:sz w:val="24"/>
        </w:rPr>
        <w:t>文件清单</w:t>
      </w:r>
      <w:bookmarkEnd w:id="15"/>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260" w:type="dxa"/>
            <w:shd w:val="clear" w:color="auto" w:fill="C0C0C0"/>
            <w:vAlign w:val="center"/>
          </w:tcPr>
          <w:p>
            <w:pPr>
              <w:pStyle w:val="15"/>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5"/>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ind w:left="420" w:leftChars="0" w:hanging="220" w:firstLineChars="0"/>
              <w:jc w:val="both"/>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bookmarkStart w:id="16" w:name="_Toc44422048"/>
            <w:r>
              <w:rPr>
                <w:rFonts w:hint="eastAsia" w:ascii="Times New Roman" w:hAnsi="Times New Roman" w:cs="Times New Roman"/>
                <w:b w:val="0"/>
                <w:bCs w:val="0"/>
                <w:sz w:val="21"/>
                <w:szCs w:val="21"/>
                <w:lang w:val="en-US"/>
              </w:rPr>
              <w:t>提供完整的配件单，发货单，装箱单。</w:t>
            </w:r>
            <w:bookmarkEnd w:id="16"/>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提供主要零配件清单、备品备件清单、两年内易损坏品、外购部件生产厂家清单及订购信息。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提供中文版操作说明书及维护手册。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出厂检测原始记录及报告。</w:t>
            </w:r>
          </w:p>
        </w:tc>
      </w:tr>
    </w:tbl>
    <w:p>
      <w:pPr>
        <w:autoSpaceDE w:val="0"/>
        <w:autoSpaceDN w:val="0"/>
        <w:spacing w:line="360" w:lineRule="auto"/>
        <w:rPr>
          <w:rFonts w:ascii="宋体" w:hAnsi="宋体"/>
          <w:sz w:val="24"/>
        </w:rPr>
      </w:pPr>
    </w:p>
    <w:p>
      <w:pPr>
        <w:spacing w:line="360" w:lineRule="auto"/>
        <w:outlineLvl w:val="1"/>
        <w:rPr>
          <w:rFonts w:ascii="Times New Roman" w:hAnsi="Times New Roman" w:cs="Times New Roman"/>
        </w:rPr>
      </w:pPr>
      <w:r>
        <w:rPr>
          <w:rFonts w:hint="eastAsia" w:ascii="Times New Roman" w:hAnsi="Times New Roman" w:cs="Times New Roman"/>
          <w:sz w:val="24"/>
        </w:rPr>
        <w:t xml:space="preserve">  </w:t>
      </w:r>
      <w:bookmarkStart w:id="17" w:name="_Toc3659"/>
      <w:r>
        <w:rPr>
          <w:rFonts w:hint="eastAsia" w:ascii="Times New Roman" w:hAnsi="Times New Roman" w:cs="Times New Roman"/>
          <w:sz w:val="24"/>
        </w:rPr>
        <w:t>5.2</w:t>
      </w:r>
      <w:r>
        <w:rPr>
          <w:rFonts w:ascii="Times New Roman" w:hAnsi="Times New Roman" w:cs="Times New Roman"/>
          <w:sz w:val="24"/>
        </w:rPr>
        <w:t>文件要求</w:t>
      </w:r>
      <w:bookmarkEnd w:id="17"/>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5"/>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5"/>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运行、安装、维护手册需提供与打印版一致的电子版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说明书</w:t>
            </w:r>
          </w:p>
        </w:tc>
      </w:tr>
    </w:tbl>
    <w:p>
      <w:pPr>
        <w:spacing w:line="360" w:lineRule="auto"/>
        <w:rPr>
          <w:rFonts w:ascii="Times New Roman" w:hAnsi="Times New Roman" w:cs="Times New Roman"/>
        </w:rPr>
      </w:pPr>
    </w:p>
    <w:p>
      <w:pPr>
        <w:spacing w:line="360" w:lineRule="auto"/>
        <w:ind w:left="180"/>
        <w:outlineLvl w:val="1"/>
        <w:rPr>
          <w:rFonts w:ascii="Times New Roman" w:hAnsi="Times New Roman" w:cs="Times New Roman"/>
        </w:rPr>
      </w:pPr>
      <w:bookmarkStart w:id="18" w:name="_Toc5306"/>
      <w:r>
        <w:rPr>
          <w:rFonts w:hint="eastAsia" w:ascii="Times New Roman" w:hAnsi="Times New Roman" w:cs="Times New Roman"/>
          <w:sz w:val="24"/>
        </w:rPr>
        <w:t>5.3</w:t>
      </w:r>
      <w:r>
        <w:rPr>
          <w:rFonts w:ascii="Times New Roman" w:hAnsi="Times New Roman" w:cs="Times New Roman"/>
          <w:sz w:val="24"/>
        </w:rPr>
        <w:t>文件提供时间节点</w:t>
      </w:r>
      <w:bookmarkEnd w:id="18"/>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60" w:type="dxa"/>
            <w:shd w:val="clear" w:color="auto" w:fill="C0C0C0"/>
            <w:vAlign w:val="center"/>
          </w:tcPr>
          <w:p>
            <w:pPr>
              <w:pStyle w:val="15"/>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需求编号</w:t>
            </w:r>
          </w:p>
        </w:tc>
        <w:tc>
          <w:tcPr>
            <w:tcW w:w="7462" w:type="dxa"/>
            <w:shd w:val="clear" w:color="auto" w:fill="C0C0C0"/>
            <w:vAlign w:val="center"/>
          </w:tcPr>
          <w:p>
            <w:pPr>
              <w:pStyle w:val="15"/>
              <w:tabs>
                <w:tab w:val="center" w:pos="2268"/>
                <w:tab w:val="right" w:pos="5387"/>
                <w:tab w:val="clear" w:pos="4820"/>
              </w:tabs>
              <w:spacing w:before="0" w:after="0" w:line="360" w:lineRule="auto"/>
              <w:jc w:val="center"/>
              <w:rPr>
                <w:rFonts w:ascii="宋体" w:hAnsi="宋体" w:cs="Arial"/>
                <w:b w:val="0"/>
                <w:bCs/>
                <w:sz w:val="21"/>
                <w:szCs w:val="21"/>
                <w:lang w:val="en-US" w:eastAsia="zh-CN"/>
              </w:rPr>
            </w:pPr>
            <w:r>
              <w:rPr>
                <w:rFonts w:hint="eastAsia" w:ascii="宋体" w:hAnsi="宋体" w:cs="Arial"/>
                <w:b w:val="0"/>
                <w:bCs/>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autoSpaceDE w:val="0"/>
              <w:autoSpaceDN w:val="0"/>
              <w:adjustRightInd w:val="0"/>
              <w:spacing w:line="360" w:lineRule="auto"/>
              <w:rPr>
                <w:rFonts w:ascii="宋体" w:hAnsi="宋体"/>
                <w:b w:val="0"/>
                <w:kern w:val="2"/>
                <w:sz w:val="22"/>
                <w:szCs w:val="22"/>
                <w:lang w:val="en-US"/>
              </w:rPr>
            </w:pPr>
            <w:r>
              <w:rPr>
                <w:rFonts w:hint="eastAsia" w:ascii="宋体" w:hAnsi="宋体"/>
                <w:b w:val="0"/>
                <w:kern w:val="2"/>
                <w:sz w:val="22"/>
                <w:szCs w:val="22"/>
                <w:lang w:val="en-US"/>
              </w:rPr>
              <w:t>在启动订单之前，设备供应商应提供制造进度计划表，以便于核对节点。</w:t>
            </w:r>
          </w:p>
        </w:tc>
      </w:tr>
    </w:tbl>
    <w:p>
      <w:pPr>
        <w:spacing w:line="360" w:lineRule="auto"/>
        <w:rPr>
          <w:rFonts w:ascii="宋体" w:hAnsi="宋体"/>
          <w:sz w:val="24"/>
        </w:rPr>
      </w:pPr>
    </w:p>
    <w:p>
      <w:pPr>
        <w:numPr>
          <w:ilvl w:val="1"/>
          <w:numId w:val="3"/>
        </w:numPr>
        <w:spacing w:line="360" w:lineRule="auto"/>
        <w:ind w:left="0"/>
        <w:outlineLvl w:val="0"/>
        <w:rPr>
          <w:rFonts w:ascii="Times New Roman" w:hAnsi="Times New Roman" w:cs="Times New Roman"/>
          <w:color w:val="000000" w:themeColor="text1"/>
          <w:sz w:val="24"/>
          <w:szCs w:val="22"/>
          <w14:textFill>
            <w14:solidFill>
              <w14:schemeClr w14:val="tx1"/>
            </w14:solidFill>
          </w14:textFill>
        </w:rPr>
      </w:pPr>
      <w:bookmarkStart w:id="19" w:name="_Toc30596"/>
      <w:r>
        <w:rPr>
          <w:rFonts w:ascii="Times New Roman" w:hAnsi="Times New Roman" w:cs="Times New Roman"/>
          <w:color w:val="000000" w:themeColor="text1"/>
          <w:sz w:val="24"/>
          <w:szCs w:val="22"/>
          <w14:textFill>
            <w14:solidFill>
              <w14:schemeClr w14:val="tx1"/>
            </w14:solidFill>
          </w14:textFill>
        </w:rPr>
        <w:t>安装调试要求</w:t>
      </w:r>
      <w:bookmarkEnd w:id="19"/>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0"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462"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需要具备符合中国标准的电源插头，电源适配器。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462" w:type="dxa"/>
            <w:vAlign w:val="center"/>
          </w:tcPr>
          <w:p>
            <w:pPr>
              <w:spacing w:line="360" w:lineRule="auto"/>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设备到场后需完成接收检查，供应商需派技术人员到现场指导，确保开箱、定位工作顺利进行。</w:t>
            </w:r>
          </w:p>
        </w:tc>
      </w:tr>
    </w:tbl>
    <w:p>
      <w:pPr>
        <w:spacing w:line="360" w:lineRule="auto"/>
        <w:rPr>
          <w:rFonts w:ascii="宋体" w:hAnsi="宋体"/>
          <w:sz w:val="24"/>
        </w:rPr>
      </w:pPr>
    </w:p>
    <w:p>
      <w:pPr>
        <w:numPr>
          <w:ilvl w:val="1"/>
          <w:numId w:val="3"/>
        </w:numPr>
        <w:spacing w:line="360" w:lineRule="auto"/>
        <w:outlineLvl w:val="0"/>
        <w:rPr>
          <w:rFonts w:ascii="Times New Roman" w:hAnsi="Times New Roman" w:cs="Times New Roman"/>
          <w:sz w:val="24"/>
        </w:rPr>
      </w:pPr>
      <w:bookmarkStart w:id="20" w:name="_Toc273"/>
      <w:r>
        <w:rPr>
          <w:rFonts w:ascii="Times New Roman" w:hAnsi="Times New Roman" w:cs="Times New Roman"/>
          <w:sz w:val="24"/>
          <w:szCs w:val="22"/>
        </w:rPr>
        <w:t>服务</w:t>
      </w:r>
      <w:r>
        <w:rPr>
          <w:rFonts w:ascii="Times New Roman" w:hAnsi="Times New Roman" w:cs="Times New Roman"/>
          <w:sz w:val="24"/>
        </w:rPr>
        <w:t>要求</w:t>
      </w:r>
      <w:bookmarkEnd w:id="20"/>
    </w:p>
    <w:p>
      <w:pPr>
        <w:spacing w:line="360" w:lineRule="auto"/>
        <w:ind w:left="142"/>
        <w:outlineLvl w:val="1"/>
        <w:rPr>
          <w:rFonts w:ascii="宋体" w:hAnsi="宋体"/>
          <w:sz w:val="24"/>
        </w:rPr>
      </w:pPr>
      <w:bookmarkStart w:id="21" w:name="_Toc21021"/>
      <w:r>
        <w:rPr>
          <w:rFonts w:hint="eastAsia" w:ascii="宋体" w:hAnsi="宋体"/>
          <w:sz w:val="24"/>
        </w:rPr>
        <w:t>7.1测试要求</w:t>
      </w:r>
      <w:bookmarkEnd w:id="21"/>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5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535"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按照文件要求和规定，供应商要完成所有测试。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供应商提供的系统的质保期至少为</w:t>
            </w:r>
            <w:r>
              <w:rPr>
                <w:rFonts w:hint="eastAsia" w:ascii="Times New Roman" w:hAnsi="Times New Roman" w:cs="Times New Roman"/>
                <w:b w:val="0"/>
                <w:bCs w:val="0"/>
                <w:sz w:val="21"/>
                <w:szCs w:val="21"/>
                <w:lang w:val="en-US" w:eastAsia="zh-CN"/>
              </w:rPr>
              <w:t>2</w:t>
            </w:r>
            <w:r>
              <w:rPr>
                <w:rFonts w:hint="eastAsia" w:ascii="Times New Roman" w:hAnsi="Times New Roman" w:cs="Times New Roman"/>
                <w:b w:val="0"/>
                <w:bCs w:val="0"/>
                <w:sz w:val="21"/>
                <w:szCs w:val="21"/>
                <w:lang w:val="en-US"/>
              </w:rPr>
              <w:t>年(从最终验收调试合格之日起算)。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供应商对系统质量和综合性能负责，保证运行时的稳定性、兼容性等。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供应商保证设计和运行的安全可靠性、规范性和合理性。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合同签订后由于设计问题进行必要的改动所需的费用由供应商负责，客户不承担此费用。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如因设备故障导致停止生产及使用或故障停机次数多以至不能达到设计要求时，需要延长保修期限。同时供应商需无条件负责免费维修并更换故障零件。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53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设备到货日起，在14个自然日内完成调试，具备使用能力。</w:t>
            </w:r>
          </w:p>
        </w:tc>
      </w:tr>
    </w:tbl>
    <w:p>
      <w:pPr>
        <w:spacing w:line="360" w:lineRule="auto"/>
        <w:rPr>
          <w:rFonts w:cs="Arial"/>
          <w:sz w:val="24"/>
          <w:szCs w:val="22"/>
        </w:rPr>
      </w:pPr>
    </w:p>
    <w:p>
      <w:pPr>
        <w:spacing w:line="360" w:lineRule="auto"/>
        <w:ind w:left="142"/>
        <w:outlineLvl w:val="1"/>
        <w:rPr>
          <w:rFonts w:ascii="宋体" w:hAnsi="宋体"/>
          <w:sz w:val="24"/>
        </w:rPr>
      </w:pPr>
      <w:bookmarkStart w:id="22" w:name="_Toc19348"/>
      <w:r>
        <w:rPr>
          <w:rFonts w:hint="eastAsia" w:ascii="宋体" w:hAnsi="宋体"/>
          <w:sz w:val="24"/>
        </w:rPr>
        <w:t>7.</w:t>
      </w:r>
      <w:r>
        <w:rPr>
          <w:rFonts w:hint="eastAsia" w:ascii="宋体" w:hAnsi="宋体"/>
          <w:sz w:val="24"/>
          <w:lang w:val="en-US"/>
        </w:rPr>
        <w:t>2</w:t>
      </w:r>
      <w:r>
        <w:rPr>
          <w:rFonts w:hint="eastAsia" w:ascii="宋体" w:hAnsi="宋体"/>
          <w:sz w:val="24"/>
        </w:rPr>
        <w:t>维护保养要求</w:t>
      </w:r>
      <w:bookmarkEnd w:id="22"/>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62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7625"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供应商要详细说明售后服务和培训的相关内容。售后服务必须及时、详尽，且问题解决完全。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系统运行综合性能：系统在维护保养周期内，连续运行条件下，始终满足公司使用需求。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ind w:left="0" w:leftChars="0" w:firstLine="0" w:firstLineChars="0"/>
              <w:rPr>
                <w:rFonts w:hint="eastAsia" w:ascii="Times New Roman" w:hAnsi="Times New Roman" w:cs="Times New Roman"/>
                <w:b w:val="0"/>
                <w:bCs w:val="0"/>
                <w:sz w:val="21"/>
                <w:szCs w:val="21"/>
                <w:lang w:val="en-US"/>
              </w:rPr>
            </w:pPr>
            <w:r>
              <w:rPr>
                <w:rFonts w:hint="eastAsia" w:ascii="Times New Roman" w:hAnsi="Times New Roman" w:cs="Times New Roman"/>
                <w:b w:val="0"/>
                <w:bCs w:val="0"/>
                <w:sz w:val="21"/>
                <w:szCs w:val="21"/>
                <w:lang w:val="en-US"/>
              </w:rPr>
              <w:t>供应商应提供符合用户需求的验证计划，以及各项报价。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spacing w:line="360" w:lineRule="auto"/>
              <w:jc w:val="center"/>
              <w:rPr>
                <w:rFonts w:ascii="宋体" w:hAnsi="宋体"/>
                <w:b w:val="0"/>
                <w:kern w:val="2"/>
                <w:sz w:val="21"/>
                <w:szCs w:val="21"/>
                <w:lang w:val="en-US"/>
              </w:rPr>
            </w:pPr>
          </w:p>
        </w:tc>
        <w:tc>
          <w:tcPr>
            <w:tcW w:w="7625" w:type="dxa"/>
            <w:vAlign w:val="center"/>
          </w:tcPr>
          <w:p>
            <w:pPr>
              <w:spacing w:line="360" w:lineRule="auto"/>
              <w:rPr>
                <w:rFonts w:ascii="Times New Roman" w:hAnsi="Times New Roman" w:cs="Times New Roman"/>
                <w:b w:val="0"/>
                <w:bCs w:val="0"/>
                <w:color w:val="000000"/>
                <w:sz w:val="22"/>
                <w:szCs w:val="22"/>
                <w:lang w:val="en-US" w:bidi="ar"/>
              </w:rPr>
            </w:pPr>
            <w:r>
              <w:rPr>
                <w:rFonts w:hint="eastAsia" w:ascii="Times New Roman" w:hAnsi="Times New Roman" w:cs="Times New Roman"/>
                <w:b w:val="0"/>
                <w:bCs w:val="0"/>
                <w:sz w:val="21"/>
                <w:szCs w:val="21"/>
                <w:lang w:val="en-US"/>
              </w:rPr>
              <w:t>本机保修期限</w:t>
            </w:r>
            <w:r>
              <w:rPr>
                <w:rFonts w:hint="eastAsia" w:ascii="Times New Roman" w:hAnsi="Times New Roman" w:cs="Times New Roman"/>
                <w:b w:val="0"/>
                <w:bCs w:val="0"/>
                <w:sz w:val="21"/>
                <w:szCs w:val="21"/>
                <w:lang w:val="en-US" w:eastAsia="zh-CN"/>
              </w:rPr>
              <w:t>2</w:t>
            </w:r>
            <w:r>
              <w:rPr>
                <w:rFonts w:hint="eastAsia" w:ascii="Times New Roman" w:hAnsi="Times New Roman" w:cs="Times New Roman"/>
                <w:b w:val="0"/>
                <w:bCs w:val="0"/>
                <w:sz w:val="21"/>
                <w:szCs w:val="21"/>
                <w:lang w:val="en-US"/>
              </w:rPr>
              <w:t>年,有效日为安装和验证完成日起，保修期内仪器的故障由供方负责更换维修，并承担维修相关费用，维修人员应在接到需方故障通知后1个工作日内响应。</w:t>
            </w:r>
          </w:p>
        </w:tc>
      </w:tr>
    </w:tbl>
    <w:p>
      <w:pPr>
        <w:spacing w:line="360" w:lineRule="auto"/>
        <w:ind w:left="142"/>
        <w:rPr>
          <w:rFonts w:ascii="宋体" w:hAnsi="宋体"/>
          <w:sz w:val="24"/>
          <w:lang w:val="en-US"/>
        </w:rPr>
      </w:pPr>
    </w:p>
    <w:p>
      <w:pPr>
        <w:spacing w:line="360" w:lineRule="auto"/>
        <w:ind w:left="142"/>
        <w:outlineLvl w:val="0"/>
        <w:rPr>
          <w:rFonts w:ascii="宋体" w:hAnsi="宋体"/>
          <w:sz w:val="24"/>
          <w:szCs w:val="22"/>
          <w:lang w:val="en-US"/>
        </w:rPr>
      </w:pPr>
      <w:bookmarkStart w:id="23" w:name="_Toc14414"/>
      <w:r>
        <w:rPr>
          <w:rFonts w:hint="eastAsia" w:ascii="宋体" w:hAnsi="宋体"/>
          <w:sz w:val="24"/>
          <w:szCs w:val="22"/>
          <w:lang w:val="en-US"/>
        </w:rPr>
        <w:t>8.付款方式及要求</w:t>
      </w:r>
      <w:bookmarkEnd w:id="23"/>
    </w:p>
    <w:tbl>
      <w:tblPr>
        <w:tblStyle w:val="10"/>
        <w:tblW w:w="0" w:type="auto"/>
        <w:tblInd w:w="-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5733"/>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87"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需求编号</w:t>
            </w:r>
          </w:p>
        </w:tc>
        <w:tc>
          <w:tcPr>
            <w:tcW w:w="5733" w:type="dxa"/>
            <w:shd w:val="clear" w:color="auto" w:fill="C0C0C0"/>
            <w:vAlign w:val="center"/>
          </w:tcPr>
          <w:p>
            <w:pPr>
              <w:pStyle w:val="15"/>
              <w:tabs>
                <w:tab w:val="center" w:pos="2268"/>
                <w:tab w:val="right" w:pos="5387"/>
                <w:tab w:val="clear" w:pos="4820"/>
                <w:tab w:val="clear" w:pos="9639"/>
              </w:tabs>
              <w:spacing w:before="0" w:after="0" w:line="360" w:lineRule="auto"/>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需求</w:t>
            </w:r>
          </w:p>
        </w:tc>
        <w:tc>
          <w:tcPr>
            <w:tcW w:w="1843" w:type="dxa"/>
            <w:shd w:val="clear" w:color="auto" w:fill="C0C0C0"/>
            <w:vAlign w:val="center"/>
          </w:tcPr>
          <w:p>
            <w:pPr>
              <w:pStyle w:val="15"/>
              <w:tabs>
                <w:tab w:val="center" w:pos="2268"/>
                <w:tab w:val="right" w:pos="5387"/>
                <w:tab w:val="clear" w:pos="4820"/>
                <w:tab w:val="clear" w:pos="9639"/>
              </w:tabs>
              <w:spacing w:before="0" w:after="0" w:line="360" w:lineRule="auto"/>
              <w:ind w:left="-108" w:right="-98"/>
              <w:jc w:val="center"/>
              <w:rPr>
                <w:rFonts w:ascii="宋体" w:hAnsi="宋体"/>
                <w:b w:val="0"/>
                <w:bCs/>
                <w:caps w:val="0"/>
                <w:kern w:val="2"/>
                <w:sz w:val="21"/>
                <w:szCs w:val="21"/>
                <w:lang w:val="en-US" w:eastAsia="zh-CN"/>
              </w:rPr>
            </w:pPr>
            <w:r>
              <w:rPr>
                <w:rFonts w:ascii="宋体" w:hAnsi="宋体"/>
                <w:b w:val="0"/>
                <w:bCs/>
                <w:caps w:val="0"/>
                <w:kern w:val="2"/>
                <w:sz w:val="21"/>
                <w:szCs w:val="21"/>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187" w:type="dxa"/>
            <w:vAlign w:val="center"/>
          </w:tcPr>
          <w:p>
            <w:pPr>
              <w:numPr>
                <w:ilvl w:val="0"/>
                <w:numId w:val="4"/>
              </w:numPr>
              <w:autoSpaceDE w:val="0"/>
              <w:autoSpaceDN w:val="0"/>
              <w:adjustRightInd w:val="0"/>
              <w:jc w:val="center"/>
              <w:rPr>
                <w:rFonts w:ascii="宋体" w:hAnsi="宋体"/>
                <w:b w:val="0"/>
                <w:kern w:val="2"/>
                <w:sz w:val="21"/>
                <w:szCs w:val="21"/>
                <w:lang w:val="en-US"/>
              </w:rPr>
            </w:pPr>
          </w:p>
        </w:tc>
        <w:tc>
          <w:tcPr>
            <w:tcW w:w="5733" w:type="dxa"/>
            <w:vAlign w:val="center"/>
          </w:tcPr>
          <w:p>
            <w:pPr>
              <w:rPr>
                <w:rFonts w:ascii="Times New Roman" w:hAnsi="Times New Roman" w:cs="Times New Roman"/>
                <w:b w:val="0"/>
                <w:bCs w:val="0"/>
                <w:color w:val="000000"/>
                <w:sz w:val="21"/>
                <w:szCs w:val="21"/>
                <w:lang w:val="en-US" w:bidi="ar"/>
              </w:rPr>
            </w:pPr>
            <w:r>
              <w:rPr>
                <w:rFonts w:hint="eastAsia" w:ascii="Times New Roman" w:hAnsi="Times New Roman" w:cs="Times New Roman"/>
                <w:b w:val="0"/>
                <w:bCs w:val="0"/>
                <w:sz w:val="21"/>
                <w:szCs w:val="21"/>
                <w:lang w:val="en-US"/>
              </w:rPr>
              <w:t>设备质保期：</w:t>
            </w:r>
            <w:r>
              <w:rPr>
                <w:rFonts w:hint="eastAsia" w:ascii="Times New Roman" w:hAnsi="Times New Roman" w:cs="Times New Roman"/>
                <w:b w:val="0"/>
                <w:bCs w:val="0"/>
                <w:sz w:val="21"/>
                <w:szCs w:val="21"/>
                <w:lang w:val="en-US" w:eastAsia="zh-CN"/>
              </w:rPr>
              <w:t>2</w:t>
            </w:r>
            <w:r>
              <w:rPr>
                <w:rFonts w:hint="eastAsia" w:ascii="Times New Roman" w:hAnsi="Times New Roman" w:cs="Times New Roman"/>
                <w:b w:val="0"/>
                <w:bCs w:val="0"/>
                <w:sz w:val="21"/>
                <w:szCs w:val="21"/>
                <w:lang w:val="en-US"/>
              </w:rPr>
              <w:t>年</w:t>
            </w:r>
          </w:p>
        </w:tc>
        <w:tc>
          <w:tcPr>
            <w:tcW w:w="1843" w:type="dxa"/>
            <w:vAlign w:val="center"/>
          </w:tcPr>
          <w:p>
            <w:pPr>
              <w:spacing w:line="360" w:lineRule="auto"/>
              <w:jc w:val="center"/>
              <w:rPr>
                <w:rFonts w:ascii="宋体" w:hAnsi="宋体"/>
                <w:b w:val="0"/>
                <w:sz w:val="21"/>
                <w:szCs w:val="21"/>
              </w:rPr>
            </w:pPr>
            <w:r>
              <w:rPr>
                <w:rFonts w:ascii="宋体" w:hAnsi="宋体"/>
                <w:b w:val="0"/>
                <w:sz w:val="21"/>
                <w:szCs w:val="21"/>
              </w:rPr>
              <w:t>必需</w:t>
            </w:r>
          </w:p>
        </w:tc>
      </w:tr>
    </w:tbl>
    <w:p>
      <w:pPr>
        <w:spacing w:line="360" w:lineRule="auto"/>
      </w:pPr>
    </w:p>
    <w:sectPr>
      <w:footerReference r:id="rId5" w:type="default"/>
      <w:pgSz w:w="11906" w:h="16838"/>
      <w:pgMar w:top="1134" w:right="1134" w:bottom="1134"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posOffset>2936240</wp:posOffset>
              </wp:positionH>
              <wp:positionV relativeFrom="paragraph">
                <wp:posOffset>-3810</wp:posOffset>
              </wp:positionV>
              <wp:extent cx="329565" cy="134620"/>
              <wp:effectExtent l="0" t="0" r="1270" b="1841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329526" cy="134515"/>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31.2pt;margin-top:-0.3pt;height:10.6pt;width:25.95pt;mso-position-horizontal-relative:margin;z-index:251659264;mso-width-relative:page;mso-height-relative:page;" filled="f" stroked="f" coordsize="21600,21600" o:gfxdata="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pth1wAAAAgBAAAPAAAAAAAAAAEAIAAAACIAAABkcnMvZG93bnJldi54&#10;bWxQSwECFAAUAAAACACHTuJAwhlvS/sBAAADBAAADgAAAAAAAAABACAAAAAmAQAAZHJzL2Uyb0Rv&#10;Yy54bWxQSwUGAAAAAAYABgBZAQAAkwUAAAAA&#10;">
              <v:fill on="f" focussize="0,0"/>
              <v:stroke on="f"/>
              <v:imagedata o:title=""/>
              <o:lock v:ext="edit" aspectratio="f"/>
              <v:textbox inset="0mm,0mm,0mm,0mm">
                <w:txbxContent>
                  <w:p>
                    <w:pPr>
                      <w:pStyle w:val="6"/>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76767"/>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83"/>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8" w:type="dxa"/>
          <w:vMerge w:val="restart"/>
          <w:shd w:val="clear" w:color="auto" w:fill="auto"/>
          <w:vAlign w:val="center"/>
        </w:tcPr>
        <w:p>
          <w:pPr>
            <w:widowControl w:val="0"/>
            <w:jc w:val="center"/>
            <w:rPr>
              <w:sz w:val="28"/>
              <w:szCs w:val="28"/>
              <w:lang w:val="de-DE"/>
            </w:rPr>
          </w:pPr>
        </w:p>
      </w:tc>
      <w:tc>
        <w:tcPr>
          <w:tcW w:w="6977" w:type="dxa"/>
          <w:gridSpan w:val="2"/>
          <w:shd w:val="clear" w:color="auto" w:fill="auto"/>
          <w:vAlign w:val="center"/>
        </w:tcPr>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User Requirement Specifications</w:t>
          </w:r>
        </w:p>
        <w:p>
          <w:pPr>
            <w:widowControl w:val="0"/>
            <w:ind w:left="3" w:leftChars="-51" w:hanging="105" w:hangingChars="35"/>
            <w:jc w:val="center"/>
            <w:rPr>
              <w:rFonts w:ascii="Times New Roman" w:hAnsi="Times New Roman" w:cs="Times New Roman"/>
              <w:bCs w:val="0"/>
              <w:kern w:val="2"/>
              <w:sz w:val="30"/>
              <w:szCs w:val="30"/>
              <w:lang w:val="en-US" w:bidi="ar-SA"/>
            </w:rPr>
          </w:pPr>
          <w:r>
            <w:rPr>
              <w:rFonts w:ascii="Times New Roman" w:hAnsi="Times New Roman" w:cs="Times New Roman"/>
              <w:bCs w:val="0"/>
              <w:kern w:val="2"/>
              <w:sz w:val="30"/>
              <w:szCs w:val="30"/>
              <w:lang w:val="en-US" w:bidi="ar-SA"/>
            </w:rPr>
            <w:t>用户技术要求书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908" w:type="dxa"/>
          <w:vMerge w:val="continue"/>
          <w:shd w:val="clear" w:color="auto" w:fill="auto"/>
        </w:tcPr>
        <w:p>
          <w:pPr>
            <w:widowControl w:val="0"/>
            <w:jc w:val="both"/>
          </w:pPr>
        </w:p>
      </w:tc>
      <w:tc>
        <w:tcPr>
          <w:tcW w:w="1083" w:type="dxa"/>
          <w:shd w:val="clear" w:color="auto" w:fill="auto"/>
        </w:tcPr>
        <w:p>
          <w:pPr>
            <w:widowControl w:val="0"/>
            <w:jc w:val="center"/>
            <w:rPr>
              <w:rFonts w:ascii="Times New Roman" w:hAnsi="Times New Roman" w:cs="Times New Roman"/>
              <w:bCs w:val="0"/>
              <w:kern w:val="2"/>
              <w:sz w:val="24"/>
              <w:szCs w:val="24"/>
              <w:lang w:val="en-US" w:bidi="ar-SA"/>
            </w:rPr>
          </w:pPr>
          <w:r>
            <w:rPr>
              <w:rFonts w:ascii="Times New Roman" w:hAnsi="Times New Roman" w:cs="Times New Roman"/>
              <w:bCs w:val="0"/>
              <w:kern w:val="2"/>
              <w:sz w:val="24"/>
              <w:szCs w:val="24"/>
              <w:lang w:val="en-US" w:bidi="ar-SA"/>
            </w:rPr>
            <w:t>Subject主題</w:t>
          </w:r>
        </w:p>
      </w:tc>
      <w:tc>
        <w:tcPr>
          <w:tcW w:w="5894" w:type="dxa"/>
          <w:shd w:val="clear" w:color="auto" w:fill="auto"/>
          <w:vAlign w:val="center"/>
        </w:tcPr>
        <w:p>
          <w:pPr>
            <w:widowControl w:val="0"/>
            <w:jc w:val="center"/>
            <w:rPr>
              <w:rFonts w:ascii="Times New Roman" w:hAnsi="Times New Roman" w:cs="Times New Roman"/>
              <w:bCs w:val="0"/>
              <w:kern w:val="2"/>
              <w:sz w:val="24"/>
              <w:szCs w:val="24"/>
              <w:lang w:val="en-US" w:bidi="ar-SA"/>
            </w:rPr>
          </w:pPr>
          <w:r>
            <w:rPr>
              <w:rFonts w:hint="eastAsia" w:eastAsia="仿宋_GB2312" w:cs="Arial"/>
              <w:sz w:val="32"/>
              <w:szCs w:val="32"/>
            </w:rPr>
            <w:t>西林瓶</w:t>
          </w:r>
          <w:r>
            <w:rPr>
              <w:rFonts w:hint="eastAsia" w:eastAsia="仿宋_GB2312" w:cs="Arial"/>
              <w:sz w:val="32"/>
              <w:szCs w:val="32"/>
              <w:lang w:val="en-US"/>
            </w:rPr>
            <w:t>激光</w:t>
          </w:r>
          <w:r>
            <w:rPr>
              <w:rFonts w:hint="eastAsia" w:eastAsia="仿宋_GB2312" w:cs="Arial"/>
              <w:sz w:val="32"/>
              <w:szCs w:val="32"/>
            </w:rPr>
            <w:t>标识工作站</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1CC94"/>
    <w:multiLevelType w:val="multilevel"/>
    <w:tmpl w:val="CF51CC94"/>
    <w:lvl w:ilvl="0" w:tentative="0">
      <w:start w:val="1"/>
      <w:numFmt w:val="decimal"/>
      <w:lvlText w:val="URS-%1"/>
      <w:lvlJc w:val="left"/>
      <w:pPr>
        <w:ind w:left="420" w:hanging="420"/>
      </w:pPr>
      <w:rPr>
        <w:rFonts w:hint="default" w:ascii="Times New Roman" w:hAnsi="Times New Roman" w:eastAsia="宋体" w:cs="宋体"/>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28AF59"/>
    <w:multiLevelType w:val="singleLevel"/>
    <w:tmpl w:val="0C28AF59"/>
    <w:lvl w:ilvl="0" w:tentative="0">
      <w:start w:val="1"/>
      <w:numFmt w:val="decimal"/>
      <w:lvlText w:val="%1."/>
      <w:lvlJc w:val="left"/>
      <w:pPr>
        <w:tabs>
          <w:tab w:val="left" w:pos="312"/>
        </w:tabs>
      </w:pPr>
    </w:lvl>
  </w:abstractNum>
  <w:abstractNum w:abstractNumId="2">
    <w:nsid w:val="257D145B"/>
    <w:multiLevelType w:val="multilevel"/>
    <w:tmpl w:val="257D145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400" w:firstLine="400"/>
      </w:pPr>
      <w:rPr>
        <w:rFonts w:hint="default" w:ascii="Times New Roman" w:hAnsi="Times New Roman" w:cs="Times New Roman"/>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62FC2"/>
  </w:rsids>
  <m:mathPr>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Angsana New"/>
      <w:b/>
      <w:bCs/>
      <w:lang w:val="en-GB" w:eastAsia="zh-CN" w:bidi="th-TH"/>
    </w:rPr>
  </w:style>
  <w:style w:type="paragraph" w:styleId="2">
    <w:name w:val="heading 1"/>
    <w:basedOn w:val="1"/>
    <w:next w:val="1"/>
    <w:link w:val="17"/>
    <w:qFormat/>
    <w:uiPriority w:val="0"/>
    <w:pPr>
      <w:tabs>
        <w:tab w:val="left" w:pos="8364"/>
      </w:tabs>
      <w:spacing w:before="240" w:after="240"/>
      <w:outlineLvl w:val="0"/>
    </w:pPr>
    <w:rPr>
      <w:sz w:val="28"/>
      <w:szCs w:val="28"/>
    </w:rPr>
  </w:style>
  <w:style w:type="paragraph" w:styleId="3">
    <w:name w:val="heading 2"/>
    <w:basedOn w:val="1"/>
    <w:next w:val="1"/>
    <w:link w:val="18"/>
    <w:qFormat/>
    <w:uiPriority w:val="0"/>
    <w:pPr>
      <w:tabs>
        <w:tab w:val="left" w:pos="851"/>
        <w:tab w:val="left" w:pos="8647"/>
      </w:tabs>
      <w:spacing w:before="120" w:after="120"/>
      <w:outlineLvl w:val="1"/>
    </w:p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widowControl w:val="0"/>
    </w:pPr>
    <w:rPr>
      <w:rFonts w:ascii="Calibri" w:hAnsi="Calibri" w:cs="Times New Roman"/>
      <w:b w:val="0"/>
      <w:bCs w:val="0"/>
      <w:kern w:val="2"/>
      <w:sz w:val="21"/>
      <w:szCs w:val="22"/>
      <w:lang w:val="en-US" w:bidi="ar-SA"/>
    </w:rPr>
  </w:style>
  <w:style w:type="paragraph" w:styleId="5">
    <w:name w:val="Balloon Text"/>
    <w:basedOn w:val="1"/>
    <w:link w:val="24"/>
    <w:unhideWhenUsed/>
    <w:qFormat/>
    <w:uiPriority w:val="99"/>
    <w:rPr>
      <w:sz w:val="18"/>
      <w:szCs w:val="22"/>
    </w:rPr>
  </w:style>
  <w:style w:type="paragraph" w:styleId="6">
    <w:name w:val="footer"/>
    <w:basedOn w:val="1"/>
    <w:link w:val="14"/>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tabs>
        <w:tab w:val="center" w:pos="4513"/>
        <w:tab w:val="right" w:pos="9026"/>
      </w:tabs>
    </w:pPr>
    <w:rPr>
      <w:szCs w:val="25"/>
    </w:rPr>
  </w:style>
  <w:style w:type="paragraph" w:styleId="8">
    <w:name w:val="toc 1"/>
    <w:basedOn w:val="1"/>
    <w:next w:val="1"/>
    <w:unhideWhenUsed/>
    <w:qFormat/>
    <w:uiPriority w:val="39"/>
    <w:rPr>
      <w:szCs w:val="25"/>
    </w:rPr>
  </w:style>
  <w:style w:type="paragraph" w:styleId="9">
    <w:name w:val="toc 2"/>
    <w:basedOn w:val="1"/>
    <w:next w:val="1"/>
    <w:unhideWhenUsed/>
    <w:qFormat/>
    <w:uiPriority w:val="39"/>
    <w:pPr>
      <w:ind w:left="420" w:leftChars="200"/>
    </w:pPr>
    <w:rPr>
      <w:szCs w:val="25"/>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脚 Char"/>
    <w:basedOn w:val="12"/>
    <w:link w:val="6"/>
    <w:qFormat/>
    <w:uiPriority w:val="99"/>
    <w:rPr>
      <w:rFonts w:ascii="Arial" w:hAnsi="Arial" w:eastAsia="宋体" w:cs="Angsana New"/>
      <w:b/>
      <w:bCs/>
      <w:sz w:val="18"/>
      <w:szCs w:val="18"/>
      <w:lang w:bidi="th-TH"/>
    </w:rPr>
  </w:style>
  <w:style w:type="paragraph" w:customStyle="1" w:styleId="15">
    <w:name w:val="Heading Left"/>
    <w:basedOn w:val="1"/>
    <w:qFormat/>
    <w:uiPriority w:val="0"/>
    <w:pPr>
      <w:tabs>
        <w:tab w:val="center" w:pos="4820"/>
        <w:tab w:val="right" w:pos="9639"/>
      </w:tabs>
      <w:spacing w:before="120" w:after="120"/>
    </w:pPr>
    <w:rPr>
      <w:rFonts w:cs="Times New Roman"/>
      <w:bCs w:val="0"/>
      <w:caps/>
      <w:sz w:val="24"/>
      <w:lang w:eastAsia="en-US" w:bidi="ar-SA"/>
    </w:rPr>
  </w:style>
  <w:style w:type="character" w:customStyle="1" w:styleId="16">
    <w:name w:val="页眉 Char"/>
    <w:basedOn w:val="12"/>
    <w:link w:val="7"/>
    <w:qFormat/>
    <w:uiPriority w:val="99"/>
    <w:rPr>
      <w:rFonts w:ascii="Arial" w:hAnsi="Arial" w:eastAsia="宋体" w:cs="Angsana New"/>
      <w:b/>
      <w:bCs/>
      <w:sz w:val="20"/>
      <w:szCs w:val="25"/>
      <w:lang w:bidi="th-TH"/>
    </w:rPr>
  </w:style>
  <w:style w:type="character" w:customStyle="1" w:styleId="17">
    <w:name w:val="标题 1 Char"/>
    <w:basedOn w:val="12"/>
    <w:link w:val="2"/>
    <w:qFormat/>
    <w:uiPriority w:val="0"/>
    <w:rPr>
      <w:rFonts w:ascii="Arial" w:hAnsi="Arial" w:eastAsia="宋体" w:cs="Angsana New"/>
      <w:b/>
      <w:bCs/>
      <w:sz w:val="28"/>
      <w:szCs w:val="28"/>
      <w:lang w:bidi="th-TH"/>
    </w:rPr>
  </w:style>
  <w:style w:type="character" w:customStyle="1" w:styleId="18">
    <w:name w:val="标题 2 Char"/>
    <w:basedOn w:val="12"/>
    <w:link w:val="3"/>
    <w:qFormat/>
    <w:uiPriority w:val="0"/>
    <w:rPr>
      <w:rFonts w:ascii="Arial" w:hAnsi="Arial" w:eastAsia="宋体" w:cs="Angsana New"/>
      <w:b/>
      <w:bCs/>
      <w:sz w:val="20"/>
      <w:szCs w:val="20"/>
      <w:lang w:bidi="th-TH"/>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List Paragraph"/>
    <w:basedOn w:val="1"/>
    <w:qFormat/>
    <w:uiPriority w:val="34"/>
    <w:pPr>
      <w:ind w:left="720"/>
      <w:contextualSpacing/>
    </w:pPr>
    <w:rPr>
      <w:szCs w:val="25"/>
    </w:rPr>
  </w:style>
  <w:style w:type="character" w:customStyle="1" w:styleId="23">
    <w:name w:val="批注文字 Char"/>
    <w:basedOn w:val="12"/>
    <w:link w:val="4"/>
    <w:semiHidden/>
    <w:qFormat/>
    <w:uiPriority w:val="99"/>
    <w:rPr>
      <w:rFonts w:ascii="Calibri" w:hAnsi="Calibri" w:eastAsia="宋体" w:cs="Times New Roman"/>
      <w:kern w:val="2"/>
      <w:sz w:val="21"/>
      <w:szCs w:val="22"/>
      <w:lang w:val="en-US"/>
    </w:rPr>
  </w:style>
  <w:style w:type="character" w:customStyle="1" w:styleId="24">
    <w:name w:val="批注框文本 Char"/>
    <w:basedOn w:val="12"/>
    <w:link w:val="5"/>
    <w:semiHidden/>
    <w:qFormat/>
    <w:uiPriority w:val="99"/>
    <w:rPr>
      <w:rFonts w:ascii="Arial" w:hAnsi="Arial" w:cs="Angsana New"/>
      <w:b/>
      <w:bCs/>
      <w:sz w:val="18"/>
      <w:szCs w:val="22"/>
      <w:lang w:val="en-GB" w:bidi="th-TH"/>
    </w:rPr>
  </w:style>
  <w:style w:type="paragraph" w:customStyle="1" w:styleId="25">
    <w:name w:val="No Spacing"/>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2"/>
    <w:link w:val="25"/>
    <w:qFormat/>
    <w:uiPriority w:val="1"/>
    <w:rPr>
      <w:rFonts w:asciiTheme="minorHAnsi" w:hAnsiTheme="minorHAnsi" w:eastAsiaTheme="minorEastAsia" w:cstheme="minorBid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2330</Words>
  <Characters>2482</Characters>
  <Lines>28</Lines>
  <Paragraphs>7</Paragraphs>
  <TotalTime>0</TotalTime>
  <ScaleCrop>false</ScaleCrop>
  <LinksUpToDate>false</LinksUpToDate>
  <CharactersWithSpaces>2550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2021-06-21T09:14:00Z</dcterms:created>
  <dc:creator>Microsoft Office User</dc:creator>
  <cp:lastModifiedBy>吃不胖的小瘦子</cp:lastModifiedBy>
  <cp:lastPrinted>2021-05-12T15:05:00Z</cp:lastPrinted>
  <dcterms:modified xsi:type="dcterms:W3CDTF">2022-12-26T02:19:43Z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9AC7F03C6BE34CEDAC3CF9DEEA986885</vt:lpwstr>
  </property>
</Properties>
</file>